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7A2E" w14:textId="47FD7BE7" w:rsidR="007934AF" w:rsidRPr="00C92589" w:rsidRDefault="007934AF" w:rsidP="007934AF">
      <w:pPr>
        <w:pStyle w:val="EPMTextstyle"/>
        <w:spacing w:after="240" w:line="880" w:lineRule="exact"/>
        <w:rPr>
          <w:b/>
          <w:bCs/>
          <w:sz w:val="72"/>
          <w:szCs w:val="72"/>
        </w:rPr>
      </w:pPr>
      <w:r w:rsidRPr="00C92589">
        <w:rPr>
          <w:b/>
          <w:bCs/>
          <w:noProof/>
          <w:color w:val="4B4B4B"/>
          <w:sz w:val="72"/>
          <w:szCs w:val="72"/>
        </w:rPr>
        <w:drawing>
          <wp:anchor distT="0" distB="0" distL="114300" distR="114300" simplePos="0" relativeHeight="251658240" behindDoc="1" locked="0" layoutInCell="1" allowOverlap="1" wp14:anchorId="17718498" wp14:editId="78F8841F">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AD317E" w:rsidRPr="00C92589">
        <w:rPr>
          <w:b/>
          <w:bCs/>
          <w:sz w:val="72"/>
          <w:szCs w:val="72"/>
        </w:rPr>
        <w:t>Recruitment and Selection Policy and Procedure</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r w:rsidRPr="0099024B">
        <w:rPr>
          <w:noProof/>
          <w:lang w:eastAsia="en-GB"/>
        </w:rPr>
        <mc:AlternateContent>
          <mc:Choice Requires="wps">
            <w:drawing>
              <wp:anchor distT="0" distB="0" distL="114300" distR="114300" simplePos="0" relativeHeight="251658241" behindDoc="0" locked="0" layoutInCell="1" allowOverlap="1" wp14:anchorId="1FDE2ADA" wp14:editId="455D28C8">
                <wp:simplePos x="0" y="0"/>
                <wp:positionH relativeFrom="column">
                  <wp:posOffset>-178435</wp:posOffset>
                </wp:positionH>
                <wp:positionV relativeFrom="paragraph">
                  <wp:posOffset>646430</wp:posOffset>
                </wp:positionV>
                <wp:extent cx="6408199" cy="27178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6408199" cy="2717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8000C4" w14:textId="77777777" w:rsidR="00A80A78" w:rsidRPr="002D0CB0" w:rsidRDefault="00A80A78" w:rsidP="00A80A78">
                            <w:pPr>
                              <w:pStyle w:val="Standardpolicywording"/>
                              <w:spacing w:line="340" w:lineRule="exact"/>
                              <w:rPr>
                                <w:rFonts w:cs="Arial"/>
                                <w:color w:val="A31457"/>
                                <w:sz w:val="22"/>
                                <w:szCs w:val="22"/>
                              </w:rPr>
                            </w:pPr>
                            <w:r>
                              <w:rPr>
                                <w:rFonts w:cs="Arial"/>
                                <w:color w:val="A31457"/>
                                <w:sz w:val="22"/>
                                <w:szCs w:val="22"/>
                              </w:rPr>
                              <w:t>[</w:t>
                            </w:r>
                            <w:r w:rsidRPr="002D0CB0">
                              <w:rPr>
                                <w:rFonts w:cs="Arial"/>
                                <w:color w:val="A31457"/>
                                <w:sz w:val="22"/>
                                <w:szCs w:val="22"/>
                              </w:rPr>
                              <w:t>Please note prior to adopting this policy you should:</w:t>
                            </w:r>
                          </w:p>
                          <w:p w14:paraId="25AA1228" w14:textId="77777777" w:rsidR="00A80A78" w:rsidRDefault="00A80A78" w:rsidP="00A80A78">
                            <w:pPr>
                              <w:pStyle w:val="Standardpolicywording"/>
                              <w:numPr>
                                <w:ilvl w:val="0"/>
                                <w:numId w:val="20"/>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Pr>
                                <w:rFonts w:cs="Arial"/>
                                <w:color w:val="A31457"/>
                                <w:sz w:val="22"/>
                                <w:szCs w:val="22"/>
                              </w:rPr>
                              <w:t>S</w:t>
                            </w:r>
                            <w:r w:rsidRPr="002D0CB0">
                              <w:rPr>
                                <w:rFonts w:cs="Arial"/>
                                <w:color w:val="A31457"/>
                                <w:sz w:val="22"/>
                                <w:szCs w:val="22"/>
                              </w:rPr>
                              <w:t>chool/Trust</w:t>
                            </w:r>
                          </w:p>
                          <w:p w14:paraId="1B050BF5" w14:textId="0E4DA844" w:rsidR="00A304BC" w:rsidRPr="00FE7E07" w:rsidRDefault="00A304BC" w:rsidP="00FE7E07">
                            <w:pPr>
                              <w:pStyle w:val="Standardpolicywording"/>
                              <w:numPr>
                                <w:ilvl w:val="0"/>
                                <w:numId w:val="20"/>
                              </w:numPr>
                              <w:spacing w:line="340" w:lineRule="exact"/>
                              <w:rPr>
                                <w:rFonts w:cs="Arial"/>
                                <w:color w:val="A31457"/>
                                <w:sz w:val="22"/>
                                <w:szCs w:val="22"/>
                              </w:rPr>
                            </w:pPr>
                            <w:r w:rsidRPr="00556E67">
                              <w:rPr>
                                <w:rFonts w:cs="Arial"/>
                                <w:color w:val="A31457"/>
                                <w:sz w:val="22"/>
                                <w:szCs w:val="22"/>
                              </w:rPr>
                              <w:t xml:space="preserve">Please ensure it is consistent with other policies/procedures. </w:t>
                            </w:r>
                          </w:p>
                          <w:p w14:paraId="4A0CC842" w14:textId="77777777" w:rsidR="00A80A78" w:rsidRPr="002D0CB0" w:rsidRDefault="00A80A78" w:rsidP="00A80A78">
                            <w:pPr>
                              <w:pStyle w:val="Standardpolicywording"/>
                              <w:numPr>
                                <w:ilvl w:val="0"/>
                                <w:numId w:val="20"/>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76B5794" w14:textId="77777777" w:rsidR="00A80A78" w:rsidRPr="002D0CB0" w:rsidRDefault="00A80A78" w:rsidP="00A80A78">
                            <w:pPr>
                              <w:pStyle w:val="Standardpolicywording"/>
                              <w:numPr>
                                <w:ilvl w:val="0"/>
                                <w:numId w:val="20"/>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Pr>
                                <w:rFonts w:cs="Arial"/>
                                <w:color w:val="A31457"/>
                                <w:sz w:val="22"/>
                                <w:szCs w:val="22"/>
                              </w:rPr>
                              <w:t>t</w:t>
                            </w:r>
                            <w:r w:rsidRPr="002D0CB0">
                              <w:rPr>
                                <w:rFonts w:cs="Arial"/>
                                <w:color w:val="A31457"/>
                                <w:sz w:val="22"/>
                                <w:szCs w:val="22"/>
                              </w:rPr>
                              <w:t xml:space="preserve">rade </w:t>
                            </w:r>
                            <w:r>
                              <w:rPr>
                                <w:rFonts w:cs="Arial"/>
                                <w:color w:val="A31457"/>
                                <w:sz w:val="22"/>
                                <w:szCs w:val="22"/>
                              </w:rPr>
                              <w:t>u</w:t>
                            </w:r>
                            <w:r w:rsidRPr="002D0CB0">
                              <w:rPr>
                                <w:rFonts w:cs="Arial"/>
                                <w:color w:val="A31457"/>
                                <w:sz w:val="22"/>
                                <w:szCs w:val="22"/>
                              </w:rPr>
                              <w:t>nions</w:t>
                            </w:r>
                          </w:p>
                          <w:p w14:paraId="1C0BAD2C" w14:textId="77777777" w:rsidR="00A80A78" w:rsidRPr="002D0CB0" w:rsidRDefault="00A80A78" w:rsidP="00A80A78">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Pr>
                                <w:rFonts w:cs="Arial"/>
                                <w:color w:val="A31457"/>
                                <w:sz w:val="22"/>
                                <w:szCs w:val="22"/>
                              </w:rPr>
                              <w:t>m</w:t>
                            </w:r>
                            <w:r w:rsidRPr="002D0CB0">
                              <w:rPr>
                                <w:rFonts w:cs="Arial"/>
                                <w:color w:val="A31457"/>
                                <w:sz w:val="22"/>
                                <w:szCs w:val="22"/>
                              </w:rPr>
                              <w:t>ulti-</w:t>
                            </w:r>
                            <w:r>
                              <w:rPr>
                                <w:rFonts w:cs="Arial"/>
                                <w:color w:val="A31457"/>
                                <w:sz w:val="22"/>
                                <w:szCs w:val="22"/>
                              </w:rPr>
                              <w:t>a</w:t>
                            </w:r>
                            <w:r w:rsidRPr="002D0CB0">
                              <w:rPr>
                                <w:rFonts w:cs="Arial"/>
                                <w:color w:val="A31457"/>
                                <w:sz w:val="22"/>
                                <w:szCs w:val="22"/>
                              </w:rPr>
                              <w:t xml:space="preserve">cademy </w:t>
                            </w:r>
                            <w:r>
                              <w:rPr>
                                <w:rFonts w:cs="Arial"/>
                                <w:color w:val="A31457"/>
                                <w:sz w:val="22"/>
                                <w:szCs w:val="22"/>
                              </w:rPr>
                              <w:t>t</w:t>
                            </w:r>
                            <w:r w:rsidRPr="002D0CB0">
                              <w:rPr>
                                <w:rFonts w:cs="Arial"/>
                                <w:color w:val="A31457"/>
                                <w:sz w:val="22"/>
                                <w:szCs w:val="22"/>
                              </w:rPr>
                              <w:t>rust, please check with your Trust prior to adopting any new or amended policies</w:t>
                            </w:r>
                            <w:r>
                              <w:rPr>
                                <w:rFonts w:cs="Arial"/>
                                <w:color w:val="A31457"/>
                                <w:sz w:val="22"/>
                                <w:szCs w:val="22"/>
                              </w:rPr>
                              <w:t>, if you are a maintained school, please check with your Local Authority</w:t>
                            </w:r>
                            <w:r w:rsidRPr="002D0CB0">
                              <w:rPr>
                                <w:rFonts w:cs="Arial"/>
                                <w:color w:val="A31457"/>
                                <w:sz w:val="22"/>
                                <w:szCs w:val="22"/>
                              </w:rPr>
                              <w:t>.</w:t>
                            </w:r>
                            <w:r>
                              <w:rPr>
                                <w:rFonts w:cs="Arial"/>
                                <w:color w:val="A31457"/>
                                <w:sz w:val="22"/>
                                <w:szCs w:val="22"/>
                              </w:rPr>
                              <w:t>]</w:t>
                            </w:r>
                          </w:p>
                          <w:p w14:paraId="7A1296FC" w14:textId="76DE8EC1" w:rsidR="00512C09" w:rsidRPr="00556E67" w:rsidRDefault="002C3BE5" w:rsidP="002E2A12">
                            <w:pPr>
                              <w:pStyle w:val="Standardpolicywording"/>
                              <w:rPr>
                                <w:rFonts w:cs="Arial"/>
                                <w:b/>
                                <w:bCs/>
                                <w:color w:val="A31457"/>
                                <w:sz w:val="22"/>
                                <w:szCs w:val="22"/>
                              </w:rPr>
                            </w:pPr>
                            <w:r w:rsidRPr="00556E67">
                              <w:rPr>
                                <w:rFonts w:cs="Arial"/>
                                <w:b/>
                                <w:bCs/>
                                <w:color w:val="A31457"/>
                                <w:sz w:val="22"/>
                                <w:szCs w:val="22"/>
                              </w:rPr>
                              <w:t>Please remove this advisory text prior to adoption</w:t>
                            </w:r>
                            <w:r w:rsidR="00512C09" w:rsidRPr="00556E67">
                              <w:rPr>
                                <w:rFonts w:cs="Arial"/>
                                <w:b/>
                                <w:bCs/>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21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" filled="f" stroked="f">
                <v:textbox>
                  <w:txbxContent>
                    <w:p w14:paraId="0C8000C4" w14:textId="77777777" w:rsidR="00A80A78" w:rsidRPr="002D0CB0" w:rsidRDefault="00A80A78" w:rsidP="00A80A78">
                      <w:pPr>
                        <w:pStyle w:val="Standardpolicywording"/>
                        <w:spacing w:line="340" w:lineRule="exact"/>
                        <w:rPr>
                          <w:rFonts w:cs="Arial"/>
                          <w:color w:val="A31457"/>
                          <w:sz w:val="22"/>
                          <w:szCs w:val="22"/>
                        </w:rPr>
                      </w:pPr>
                      <w:r>
                        <w:rPr>
                          <w:rFonts w:cs="Arial"/>
                          <w:color w:val="A31457"/>
                          <w:sz w:val="22"/>
                          <w:szCs w:val="22"/>
                        </w:rPr>
                        <w:t>[</w:t>
                      </w:r>
                      <w:r w:rsidRPr="002D0CB0">
                        <w:rPr>
                          <w:rFonts w:cs="Arial"/>
                          <w:color w:val="A31457"/>
                          <w:sz w:val="22"/>
                          <w:szCs w:val="22"/>
                        </w:rPr>
                        <w:t>Please note prior to adopting this policy you should:</w:t>
                      </w:r>
                    </w:p>
                    <w:p w14:paraId="25AA1228" w14:textId="77777777" w:rsidR="00A80A78" w:rsidRDefault="00A80A78" w:rsidP="00A80A78">
                      <w:pPr>
                        <w:pStyle w:val="Standardpolicywording"/>
                        <w:numPr>
                          <w:ilvl w:val="0"/>
                          <w:numId w:val="20"/>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Pr>
                          <w:rFonts w:cs="Arial"/>
                          <w:color w:val="A31457"/>
                          <w:sz w:val="22"/>
                          <w:szCs w:val="22"/>
                        </w:rPr>
                        <w:t>S</w:t>
                      </w:r>
                      <w:r w:rsidRPr="002D0CB0">
                        <w:rPr>
                          <w:rFonts w:cs="Arial"/>
                          <w:color w:val="A31457"/>
                          <w:sz w:val="22"/>
                          <w:szCs w:val="22"/>
                        </w:rPr>
                        <w:t>chool/Trust</w:t>
                      </w:r>
                    </w:p>
                    <w:p w14:paraId="1B050BF5" w14:textId="0E4DA844" w:rsidR="00A304BC" w:rsidRPr="00FE7E07" w:rsidRDefault="00A304BC" w:rsidP="00FE7E07">
                      <w:pPr>
                        <w:pStyle w:val="Standardpolicywording"/>
                        <w:numPr>
                          <w:ilvl w:val="0"/>
                          <w:numId w:val="20"/>
                        </w:numPr>
                        <w:spacing w:line="340" w:lineRule="exact"/>
                        <w:rPr>
                          <w:rFonts w:cs="Arial"/>
                          <w:color w:val="A31457"/>
                          <w:sz w:val="22"/>
                          <w:szCs w:val="22"/>
                        </w:rPr>
                      </w:pPr>
                      <w:r w:rsidRPr="00556E67">
                        <w:rPr>
                          <w:rFonts w:cs="Arial"/>
                          <w:color w:val="A31457"/>
                          <w:sz w:val="22"/>
                          <w:szCs w:val="22"/>
                        </w:rPr>
                        <w:t xml:space="preserve">Please ensure it is consistent with other policies/procedures. </w:t>
                      </w:r>
                    </w:p>
                    <w:p w14:paraId="4A0CC842" w14:textId="77777777" w:rsidR="00A80A78" w:rsidRPr="002D0CB0" w:rsidRDefault="00A80A78" w:rsidP="00A80A78">
                      <w:pPr>
                        <w:pStyle w:val="Standardpolicywording"/>
                        <w:numPr>
                          <w:ilvl w:val="0"/>
                          <w:numId w:val="20"/>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76B5794" w14:textId="77777777" w:rsidR="00A80A78" w:rsidRPr="002D0CB0" w:rsidRDefault="00A80A78" w:rsidP="00A80A78">
                      <w:pPr>
                        <w:pStyle w:val="Standardpolicywording"/>
                        <w:numPr>
                          <w:ilvl w:val="0"/>
                          <w:numId w:val="20"/>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Pr>
                          <w:rFonts w:cs="Arial"/>
                          <w:color w:val="A31457"/>
                          <w:sz w:val="22"/>
                          <w:szCs w:val="22"/>
                        </w:rPr>
                        <w:t>t</w:t>
                      </w:r>
                      <w:r w:rsidRPr="002D0CB0">
                        <w:rPr>
                          <w:rFonts w:cs="Arial"/>
                          <w:color w:val="A31457"/>
                          <w:sz w:val="22"/>
                          <w:szCs w:val="22"/>
                        </w:rPr>
                        <w:t xml:space="preserve">rade </w:t>
                      </w:r>
                      <w:r>
                        <w:rPr>
                          <w:rFonts w:cs="Arial"/>
                          <w:color w:val="A31457"/>
                          <w:sz w:val="22"/>
                          <w:szCs w:val="22"/>
                        </w:rPr>
                        <w:t>u</w:t>
                      </w:r>
                      <w:r w:rsidRPr="002D0CB0">
                        <w:rPr>
                          <w:rFonts w:cs="Arial"/>
                          <w:color w:val="A31457"/>
                          <w:sz w:val="22"/>
                          <w:szCs w:val="22"/>
                        </w:rPr>
                        <w:t>nions</w:t>
                      </w:r>
                    </w:p>
                    <w:p w14:paraId="1C0BAD2C" w14:textId="77777777" w:rsidR="00A80A78" w:rsidRPr="002D0CB0" w:rsidRDefault="00A80A78" w:rsidP="00A80A78">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Pr>
                          <w:rFonts w:cs="Arial"/>
                          <w:color w:val="A31457"/>
                          <w:sz w:val="22"/>
                          <w:szCs w:val="22"/>
                        </w:rPr>
                        <w:t>m</w:t>
                      </w:r>
                      <w:r w:rsidRPr="002D0CB0">
                        <w:rPr>
                          <w:rFonts w:cs="Arial"/>
                          <w:color w:val="A31457"/>
                          <w:sz w:val="22"/>
                          <w:szCs w:val="22"/>
                        </w:rPr>
                        <w:t>ulti-</w:t>
                      </w:r>
                      <w:r>
                        <w:rPr>
                          <w:rFonts w:cs="Arial"/>
                          <w:color w:val="A31457"/>
                          <w:sz w:val="22"/>
                          <w:szCs w:val="22"/>
                        </w:rPr>
                        <w:t>a</w:t>
                      </w:r>
                      <w:r w:rsidRPr="002D0CB0">
                        <w:rPr>
                          <w:rFonts w:cs="Arial"/>
                          <w:color w:val="A31457"/>
                          <w:sz w:val="22"/>
                          <w:szCs w:val="22"/>
                        </w:rPr>
                        <w:t xml:space="preserve">cademy </w:t>
                      </w:r>
                      <w:r>
                        <w:rPr>
                          <w:rFonts w:cs="Arial"/>
                          <w:color w:val="A31457"/>
                          <w:sz w:val="22"/>
                          <w:szCs w:val="22"/>
                        </w:rPr>
                        <w:t>t</w:t>
                      </w:r>
                      <w:r w:rsidRPr="002D0CB0">
                        <w:rPr>
                          <w:rFonts w:cs="Arial"/>
                          <w:color w:val="A31457"/>
                          <w:sz w:val="22"/>
                          <w:szCs w:val="22"/>
                        </w:rPr>
                        <w:t>rust, please check with your Trust prior to adopting any new or amended policies</w:t>
                      </w:r>
                      <w:r>
                        <w:rPr>
                          <w:rFonts w:cs="Arial"/>
                          <w:color w:val="A31457"/>
                          <w:sz w:val="22"/>
                          <w:szCs w:val="22"/>
                        </w:rPr>
                        <w:t>, if you are a maintained school, please check with your Local Authority</w:t>
                      </w:r>
                      <w:r w:rsidRPr="002D0CB0">
                        <w:rPr>
                          <w:rFonts w:cs="Arial"/>
                          <w:color w:val="A31457"/>
                          <w:sz w:val="22"/>
                          <w:szCs w:val="22"/>
                        </w:rPr>
                        <w:t>.</w:t>
                      </w:r>
                      <w:r>
                        <w:rPr>
                          <w:rFonts w:cs="Arial"/>
                          <w:color w:val="A31457"/>
                          <w:sz w:val="22"/>
                          <w:szCs w:val="22"/>
                        </w:rPr>
                        <w:t>]</w:t>
                      </w:r>
                    </w:p>
                    <w:p w14:paraId="7A1296FC" w14:textId="76DE8EC1" w:rsidR="00512C09" w:rsidRPr="00556E67" w:rsidRDefault="002C3BE5" w:rsidP="002E2A12">
                      <w:pPr>
                        <w:pStyle w:val="Standardpolicywording"/>
                        <w:rPr>
                          <w:rFonts w:cs="Arial"/>
                          <w:b/>
                          <w:bCs/>
                          <w:color w:val="A31457"/>
                          <w:sz w:val="22"/>
                          <w:szCs w:val="22"/>
                        </w:rPr>
                      </w:pPr>
                      <w:r w:rsidRPr="00556E67">
                        <w:rPr>
                          <w:rFonts w:cs="Arial"/>
                          <w:b/>
                          <w:bCs/>
                          <w:color w:val="A31457"/>
                          <w:sz w:val="22"/>
                          <w:szCs w:val="22"/>
                        </w:rPr>
                        <w:t>Please remove this advisory text prior to adoption</w:t>
                      </w:r>
                      <w:r w:rsidR="00512C09" w:rsidRPr="00556E67">
                        <w:rPr>
                          <w:rFonts w:cs="Arial"/>
                          <w:b/>
                          <w:bCs/>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2"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261E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 o:spid="_x0000_s1026" type="#_x0000_t5" style="position:absolute;margin-left:-26.25pt;margin-top:312.9pt;width:72.95pt;height:36.45pt;rotation:90;z-index:25165824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fillcolor="white [3212]" stroked="f" strokeweight="1pt">
                <v:textbox inset="0,0,0,0"/>
                <w10:wrap anchorx="page"/>
              </v:shape>
            </w:pict>
          </mc:Fallback>
        </mc:AlternateContent>
      </w:r>
    </w:p>
    <w:p w14:paraId="331A6A20" w14:textId="682F3AF4" w:rsidR="0026127B" w:rsidRPr="0004555D" w:rsidRDefault="0026127B" w:rsidP="00B56C3C">
      <w:pPr>
        <w:pStyle w:val="EPMPageHeading"/>
        <w:rPr>
          <w:rStyle w:val="Hyperlink"/>
        </w:rPr>
        <w:sectPr w:rsidR="0026127B" w:rsidRPr="0004555D" w:rsidSect="00666C8A">
          <w:headerReference w:type="default" r:id="rId12"/>
          <w:footerReference w:type="default" r:id="rId13"/>
          <w:pgSz w:w="11906" w:h="16838"/>
          <w:pgMar w:top="2842" w:right="1021" w:bottom="851" w:left="1021" w:header="709" w:footer="544" w:gutter="0"/>
          <w:cols w:space="708"/>
          <w:docGrid w:linePitch="360"/>
        </w:sectPr>
      </w:pPr>
    </w:p>
    <w:p w14:paraId="2B24A7AC" w14:textId="1C9B6F2F" w:rsidR="004B06D6" w:rsidRPr="00B56C3C" w:rsidRDefault="0067306B" w:rsidP="00B56C3C">
      <w:pPr>
        <w:pStyle w:val="EPMPageHeading"/>
      </w:pPr>
      <w:r w:rsidRPr="00B56C3C">
        <w:lastRenderedPageBreak/>
        <w:t xml:space="preserve">Policy </w:t>
      </w:r>
      <w:r w:rsidR="005C1884" w:rsidRPr="00B56C3C">
        <w:t xml:space="preserve">Version </w:t>
      </w:r>
      <w:r w:rsidRPr="00B56C3C">
        <w:t>Control</w:t>
      </w:r>
    </w:p>
    <w:tbl>
      <w:tblPr>
        <w:tblStyle w:val="EPMTableStyle"/>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2"/>
        <w:gridCol w:w="1289"/>
        <w:gridCol w:w="5528"/>
        <w:gridCol w:w="1639"/>
      </w:tblGrid>
      <w:tr w:rsidR="0006200E" w:rsidRPr="0099024B" w14:paraId="39133F31" w14:textId="5585B9E1" w:rsidTr="1EF92411">
        <w:trPr>
          <w:cnfStyle w:val="100000000000" w:firstRow="1" w:lastRow="0" w:firstColumn="0" w:lastColumn="0" w:oddVBand="0" w:evenVBand="0" w:oddHBand="0" w:evenHBand="0" w:firstRowFirstColumn="0" w:firstRowLastColumn="0" w:lastRowFirstColumn="0" w:lastRowLastColumn="0"/>
        </w:trPr>
        <w:tc>
          <w:tcPr>
            <w:tcW w:w="1402" w:type="dxa"/>
            <w:tcBorders>
              <w:top w:val="single" w:sz="2" w:space="0" w:color="auto"/>
              <w:left w:val="single" w:sz="2" w:space="0" w:color="auto"/>
              <w:bottom w:val="single" w:sz="2" w:space="0" w:color="auto"/>
              <w:right w:val="single" w:sz="2" w:space="0" w:color="auto"/>
            </w:tcBorders>
            <w:shd w:val="clear" w:color="auto" w:fill="F0F0EB"/>
          </w:tcPr>
          <w:p w14:paraId="7103E3F2" w14:textId="49822496" w:rsidR="0006200E" w:rsidRPr="00876676" w:rsidRDefault="0006200E" w:rsidP="0096257B">
            <w:pPr>
              <w:rPr>
                <w:rFonts w:cs="Arial"/>
                <w:color w:val="auto"/>
              </w:rPr>
            </w:pPr>
            <w:r>
              <w:rPr>
                <w:rFonts w:cs="Arial"/>
                <w:color w:val="auto"/>
                <w:sz w:val="22"/>
                <w:szCs w:val="40"/>
              </w:rPr>
              <w:t>Date</w:t>
            </w:r>
          </w:p>
        </w:tc>
        <w:tc>
          <w:tcPr>
            <w:tcW w:w="1289" w:type="dxa"/>
            <w:tcBorders>
              <w:top w:val="single" w:sz="2" w:space="0" w:color="auto"/>
              <w:left w:val="single" w:sz="2" w:space="0" w:color="auto"/>
              <w:bottom w:val="single" w:sz="2" w:space="0" w:color="auto"/>
              <w:right w:val="single" w:sz="2" w:space="0" w:color="auto"/>
            </w:tcBorders>
            <w:shd w:val="clear" w:color="auto" w:fill="F0F0EB"/>
          </w:tcPr>
          <w:p w14:paraId="3D4CB5CC" w14:textId="439FD800" w:rsidR="0006200E" w:rsidRPr="00876676" w:rsidRDefault="0006200E" w:rsidP="0096257B">
            <w:pPr>
              <w:rPr>
                <w:rFonts w:cs="Arial"/>
                <w:color w:val="auto"/>
              </w:rPr>
            </w:pPr>
            <w:r>
              <w:rPr>
                <w:rFonts w:cs="Arial"/>
                <w:color w:val="auto"/>
                <w:sz w:val="22"/>
                <w:szCs w:val="40"/>
              </w:rPr>
              <w:t>Version</w:t>
            </w:r>
          </w:p>
        </w:tc>
        <w:tc>
          <w:tcPr>
            <w:tcW w:w="5528" w:type="dxa"/>
            <w:tcBorders>
              <w:top w:val="single" w:sz="2" w:space="0" w:color="auto"/>
              <w:left w:val="single" w:sz="2" w:space="0" w:color="auto"/>
              <w:bottom w:val="single" w:sz="2" w:space="0" w:color="auto"/>
              <w:right w:val="single" w:sz="2" w:space="0" w:color="auto"/>
            </w:tcBorders>
            <w:shd w:val="clear" w:color="auto" w:fill="F0F0EB"/>
          </w:tcPr>
          <w:p w14:paraId="42E728C1" w14:textId="6AF842AD" w:rsidR="0006200E" w:rsidRPr="006034F2" w:rsidRDefault="006034F2" w:rsidP="0096257B">
            <w:pPr>
              <w:rPr>
                <w:rFonts w:cs="Arial"/>
                <w:color w:val="auto"/>
              </w:rPr>
            </w:pPr>
            <w:r w:rsidRPr="006034F2">
              <w:rPr>
                <w:rFonts w:cs="Arial"/>
                <w:color w:val="auto"/>
                <w:sz w:val="22"/>
                <w:szCs w:val="40"/>
              </w:rPr>
              <w:t>Amendments/Comments</w:t>
            </w:r>
          </w:p>
        </w:tc>
        <w:tc>
          <w:tcPr>
            <w:tcW w:w="1639" w:type="dxa"/>
            <w:tcBorders>
              <w:top w:val="single" w:sz="2" w:space="0" w:color="auto"/>
              <w:left w:val="single" w:sz="2" w:space="0" w:color="auto"/>
              <w:bottom w:val="single" w:sz="2" w:space="0" w:color="auto"/>
              <w:right w:val="single" w:sz="2" w:space="0" w:color="auto"/>
            </w:tcBorders>
            <w:shd w:val="clear" w:color="auto" w:fill="F0F0EB"/>
          </w:tcPr>
          <w:p w14:paraId="0638CE60" w14:textId="488605F4" w:rsidR="0006200E" w:rsidRPr="006034F2" w:rsidRDefault="006034F2" w:rsidP="0096257B">
            <w:pPr>
              <w:rPr>
                <w:rFonts w:cs="Arial"/>
                <w:color w:val="auto"/>
                <w:sz w:val="22"/>
                <w:szCs w:val="40"/>
              </w:rPr>
            </w:pPr>
            <w:r w:rsidRPr="006034F2">
              <w:rPr>
                <w:rFonts w:cs="Arial"/>
                <w:color w:val="auto"/>
                <w:sz w:val="22"/>
                <w:szCs w:val="40"/>
              </w:rPr>
              <w:t>Reviewer/s</w:t>
            </w:r>
          </w:p>
        </w:tc>
      </w:tr>
      <w:tr w:rsidR="005C5C39" w:rsidRPr="00350ACF" w14:paraId="4D79789D" w14:textId="77777777" w:rsidTr="1EF92411">
        <w:trPr>
          <w:trHeight w:val="300"/>
        </w:trPr>
        <w:tc>
          <w:tcPr>
            <w:tcW w:w="1402" w:type="dxa"/>
            <w:tcBorders>
              <w:top w:val="single" w:sz="2" w:space="0" w:color="auto"/>
            </w:tcBorders>
            <w:shd w:val="clear" w:color="auto" w:fill="FFFFFF" w:themeFill="background1"/>
          </w:tcPr>
          <w:p w14:paraId="44AE7E24" w14:textId="32C044CD" w:rsidR="005C5C39" w:rsidRPr="00350ACF" w:rsidRDefault="005C5C39" w:rsidP="1EF92411">
            <w:pPr>
              <w:rPr>
                <w:rFonts w:cs="Arial"/>
                <w:b w:val="0"/>
                <w:sz w:val="21"/>
                <w:szCs w:val="21"/>
              </w:rPr>
            </w:pPr>
            <w:r w:rsidRPr="00350ACF">
              <w:rPr>
                <w:rFonts w:cs="Arial"/>
                <w:b w:val="0"/>
                <w:sz w:val="21"/>
                <w:szCs w:val="21"/>
              </w:rPr>
              <w:t>July 2025</w:t>
            </w:r>
          </w:p>
        </w:tc>
        <w:tc>
          <w:tcPr>
            <w:tcW w:w="1289" w:type="dxa"/>
            <w:tcBorders>
              <w:top w:val="single" w:sz="2" w:space="0" w:color="auto"/>
            </w:tcBorders>
            <w:shd w:val="clear" w:color="auto" w:fill="FFFFFF" w:themeFill="background1"/>
          </w:tcPr>
          <w:p w14:paraId="752A03A4" w14:textId="08E2D6B4" w:rsidR="005C5C39" w:rsidRPr="00350ACF" w:rsidRDefault="009528F4" w:rsidP="1EF92411">
            <w:pPr>
              <w:rPr>
                <w:rFonts w:cs="Arial"/>
                <w:b w:val="0"/>
                <w:sz w:val="21"/>
                <w:szCs w:val="21"/>
              </w:rPr>
            </w:pPr>
            <w:r w:rsidRPr="00350ACF">
              <w:rPr>
                <w:rFonts w:cs="Arial"/>
                <w:b w:val="0"/>
                <w:sz w:val="21"/>
                <w:szCs w:val="21"/>
              </w:rPr>
              <w:t>1.2</w:t>
            </w:r>
          </w:p>
        </w:tc>
        <w:tc>
          <w:tcPr>
            <w:tcW w:w="5528" w:type="dxa"/>
            <w:tcBorders>
              <w:top w:val="single" w:sz="2" w:space="0" w:color="auto"/>
            </w:tcBorders>
            <w:shd w:val="clear" w:color="auto" w:fill="FFFFFF" w:themeFill="background1"/>
          </w:tcPr>
          <w:p w14:paraId="67DA9F3D" w14:textId="0F5FC48D" w:rsidR="005C5C39" w:rsidRPr="00350ACF" w:rsidRDefault="008E5340" w:rsidP="1EF92411">
            <w:pPr>
              <w:rPr>
                <w:b w:val="0"/>
                <w:sz w:val="21"/>
                <w:szCs w:val="21"/>
              </w:rPr>
            </w:pPr>
            <w:r w:rsidRPr="00350ACF">
              <w:rPr>
                <w:b w:val="0"/>
                <w:sz w:val="21"/>
                <w:szCs w:val="21"/>
              </w:rPr>
              <w:t>Updated statutory references and online-search wording</w:t>
            </w:r>
            <w:r w:rsidR="008D3605" w:rsidRPr="00350ACF">
              <w:rPr>
                <w:b w:val="0"/>
                <w:sz w:val="21"/>
                <w:szCs w:val="21"/>
              </w:rPr>
              <w:t xml:space="preserve"> </w:t>
            </w:r>
            <w:r w:rsidR="009528F4" w:rsidRPr="00350ACF">
              <w:rPr>
                <w:b w:val="0"/>
                <w:sz w:val="21"/>
                <w:szCs w:val="21"/>
              </w:rPr>
              <w:t>a</w:t>
            </w:r>
            <w:r w:rsidR="008D3605" w:rsidRPr="00350ACF">
              <w:rPr>
                <w:b w:val="0"/>
                <w:sz w:val="21"/>
                <w:szCs w:val="21"/>
              </w:rPr>
              <w:t xml:space="preserve">t 3.6, 7.1, 8.1, </w:t>
            </w:r>
            <w:r w:rsidR="009528F4" w:rsidRPr="00350ACF">
              <w:rPr>
                <w:b w:val="0"/>
                <w:sz w:val="21"/>
                <w:szCs w:val="21"/>
              </w:rPr>
              <w:t>9.2</w:t>
            </w:r>
          </w:p>
        </w:tc>
        <w:tc>
          <w:tcPr>
            <w:tcW w:w="1639" w:type="dxa"/>
            <w:tcBorders>
              <w:top w:val="single" w:sz="2" w:space="0" w:color="auto"/>
            </w:tcBorders>
            <w:shd w:val="clear" w:color="auto" w:fill="FFFFFF" w:themeFill="background1"/>
          </w:tcPr>
          <w:p w14:paraId="491BE052" w14:textId="47D90597" w:rsidR="005C5C39" w:rsidRPr="00350ACF" w:rsidRDefault="00DE3D15" w:rsidP="1EF92411">
            <w:pPr>
              <w:rPr>
                <w:rFonts w:cs="Arial"/>
                <w:b w:val="0"/>
                <w:sz w:val="21"/>
                <w:szCs w:val="21"/>
              </w:rPr>
            </w:pPr>
            <w:r w:rsidRPr="00350ACF">
              <w:rPr>
                <w:rFonts w:cs="Arial"/>
                <w:b w:val="0"/>
                <w:sz w:val="21"/>
                <w:szCs w:val="21"/>
              </w:rPr>
              <w:t>PD</w:t>
            </w:r>
          </w:p>
        </w:tc>
      </w:tr>
      <w:tr w:rsidR="1EF92411" w14:paraId="2EBC81D0" w14:textId="77777777" w:rsidTr="1EF92411">
        <w:trPr>
          <w:cnfStyle w:val="000000010000" w:firstRow="0" w:lastRow="0" w:firstColumn="0" w:lastColumn="0" w:oddVBand="0" w:evenVBand="0" w:oddHBand="0" w:evenHBand="1" w:firstRowFirstColumn="0" w:firstRowLastColumn="0" w:lastRowFirstColumn="0" w:lastRowLastColumn="0"/>
          <w:trHeight w:val="300"/>
        </w:trPr>
        <w:tc>
          <w:tcPr>
            <w:tcW w:w="1402" w:type="dxa"/>
            <w:tcBorders>
              <w:top w:val="single" w:sz="2" w:space="0" w:color="auto"/>
            </w:tcBorders>
            <w:shd w:val="clear" w:color="auto" w:fill="FFFFFF" w:themeFill="background1"/>
          </w:tcPr>
          <w:p w14:paraId="213A0AFD" w14:textId="64EEC3A2" w:rsidR="02A443FA" w:rsidRDefault="02A443FA" w:rsidP="1EF92411">
            <w:pPr>
              <w:rPr>
                <w:rFonts w:cs="Arial"/>
                <w:b w:val="0"/>
                <w:sz w:val="21"/>
                <w:szCs w:val="21"/>
              </w:rPr>
            </w:pPr>
            <w:r w:rsidRPr="1EF92411">
              <w:rPr>
                <w:rFonts w:cs="Arial"/>
                <w:b w:val="0"/>
                <w:sz w:val="21"/>
                <w:szCs w:val="21"/>
              </w:rPr>
              <w:t>April 2023</w:t>
            </w:r>
          </w:p>
        </w:tc>
        <w:tc>
          <w:tcPr>
            <w:tcW w:w="1289" w:type="dxa"/>
            <w:tcBorders>
              <w:top w:val="single" w:sz="2" w:space="0" w:color="auto"/>
            </w:tcBorders>
            <w:shd w:val="clear" w:color="auto" w:fill="FFFFFF" w:themeFill="background1"/>
          </w:tcPr>
          <w:p w14:paraId="3EA1BC45" w14:textId="611E8109" w:rsidR="01161712" w:rsidRDefault="01161712" w:rsidP="1EF92411">
            <w:pPr>
              <w:rPr>
                <w:rFonts w:cs="Arial"/>
                <w:b w:val="0"/>
                <w:sz w:val="21"/>
                <w:szCs w:val="21"/>
              </w:rPr>
            </w:pPr>
            <w:r w:rsidRPr="1EF92411">
              <w:rPr>
                <w:rFonts w:cs="Arial"/>
                <w:b w:val="0"/>
                <w:sz w:val="21"/>
                <w:szCs w:val="21"/>
              </w:rPr>
              <w:t>1.1</w:t>
            </w:r>
          </w:p>
        </w:tc>
        <w:tc>
          <w:tcPr>
            <w:tcW w:w="5528" w:type="dxa"/>
            <w:tcBorders>
              <w:top w:val="single" w:sz="2" w:space="0" w:color="auto"/>
            </w:tcBorders>
            <w:shd w:val="clear" w:color="auto" w:fill="FFFFFF" w:themeFill="background1"/>
          </w:tcPr>
          <w:p w14:paraId="5F2C3F79" w14:textId="18DC89E7" w:rsidR="1EF92411" w:rsidRDefault="1EF92411" w:rsidP="1EF92411">
            <w:pPr>
              <w:rPr>
                <w:b w:val="0"/>
                <w:sz w:val="21"/>
                <w:szCs w:val="21"/>
              </w:rPr>
            </w:pPr>
          </w:p>
        </w:tc>
        <w:tc>
          <w:tcPr>
            <w:tcW w:w="1639" w:type="dxa"/>
            <w:tcBorders>
              <w:top w:val="single" w:sz="2" w:space="0" w:color="auto"/>
            </w:tcBorders>
            <w:shd w:val="clear" w:color="auto" w:fill="FFFFFF" w:themeFill="background1"/>
          </w:tcPr>
          <w:p w14:paraId="10EA05F7" w14:textId="74B4DF6A" w:rsidR="01161712" w:rsidRDefault="01161712" w:rsidP="1EF92411">
            <w:pPr>
              <w:rPr>
                <w:rFonts w:cs="Arial"/>
                <w:b w:val="0"/>
                <w:sz w:val="21"/>
                <w:szCs w:val="21"/>
              </w:rPr>
            </w:pPr>
            <w:r w:rsidRPr="1EF92411">
              <w:rPr>
                <w:rFonts w:cs="Arial"/>
                <w:b w:val="0"/>
                <w:sz w:val="21"/>
                <w:szCs w:val="21"/>
              </w:rPr>
              <w:t>Bethan Argent</w:t>
            </w:r>
          </w:p>
        </w:tc>
      </w:tr>
      <w:tr w:rsidR="0006200E" w:rsidRPr="0099024B" w14:paraId="7C2E6348" w14:textId="43695194" w:rsidTr="1EF92411">
        <w:tc>
          <w:tcPr>
            <w:tcW w:w="1402" w:type="dxa"/>
            <w:tcBorders>
              <w:top w:val="single" w:sz="2" w:space="0" w:color="auto"/>
            </w:tcBorders>
            <w:shd w:val="clear" w:color="auto" w:fill="FFFFFF" w:themeFill="background1"/>
          </w:tcPr>
          <w:p w14:paraId="326C14CA" w14:textId="3307C374" w:rsidR="0006200E" w:rsidRPr="009F6988" w:rsidRDefault="00546351" w:rsidP="0096257B">
            <w:pPr>
              <w:rPr>
                <w:rFonts w:cs="Arial"/>
                <w:b w:val="0"/>
                <w:bCs/>
                <w:sz w:val="21"/>
                <w:szCs w:val="21"/>
              </w:rPr>
            </w:pPr>
            <w:r>
              <w:rPr>
                <w:rFonts w:cs="Arial"/>
                <w:b w:val="0"/>
                <w:bCs/>
                <w:sz w:val="21"/>
                <w:szCs w:val="21"/>
              </w:rPr>
              <w:t>June 2022</w:t>
            </w:r>
          </w:p>
        </w:tc>
        <w:tc>
          <w:tcPr>
            <w:tcW w:w="1289" w:type="dxa"/>
            <w:tcBorders>
              <w:top w:val="single" w:sz="2" w:space="0" w:color="auto"/>
            </w:tcBorders>
            <w:shd w:val="clear" w:color="auto" w:fill="FFFFFF" w:themeFill="background1"/>
          </w:tcPr>
          <w:p w14:paraId="776668FD" w14:textId="6262A4F7" w:rsidR="0006200E" w:rsidRPr="009F6988" w:rsidRDefault="2186E0E2" w:rsidP="1EF92411">
            <w:pPr>
              <w:rPr>
                <w:rFonts w:cs="Arial"/>
                <w:b w:val="0"/>
                <w:sz w:val="21"/>
                <w:szCs w:val="21"/>
              </w:rPr>
            </w:pPr>
            <w:r w:rsidRPr="1EF92411">
              <w:rPr>
                <w:rFonts w:cs="Arial"/>
                <w:b w:val="0"/>
                <w:sz w:val="21"/>
                <w:szCs w:val="21"/>
              </w:rPr>
              <w:t>1.0</w:t>
            </w:r>
          </w:p>
        </w:tc>
        <w:tc>
          <w:tcPr>
            <w:tcW w:w="5528" w:type="dxa"/>
            <w:tcBorders>
              <w:top w:val="single" w:sz="2" w:space="0" w:color="auto"/>
            </w:tcBorders>
            <w:shd w:val="clear" w:color="auto" w:fill="FFFFFF" w:themeFill="background1"/>
          </w:tcPr>
          <w:p w14:paraId="2ED6A96C" w14:textId="024FE027" w:rsidR="0006200E" w:rsidRPr="009A2470" w:rsidRDefault="009A2470" w:rsidP="0096257B">
            <w:pPr>
              <w:rPr>
                <w:rFonts w:cs="Arial"/>
                <w:b w:val="0"/>
                <w:bCs/>
                <w:sz w:val="21"/>
                <w:szCs w:val="21"/>
              </w:rPr>
            </w:pPr>
            <w:r w:rsidRPr="009A2470">
              <w:rPr>
                <w:b w:val="0"/>
                <w:bCs/>
                <w:sz w:val="21"/>
                <w:szCs w:val="21"/>
              </w:rPr>
              <w:t>Updated to reflect KCSIE 2022 changes where the school should consider undertaking an online search as part of due diligence on shortlisted candidates.</w:t>
            </w:r>
          </w:p>
        </w:tc>
        <w:tc>
          <w:tcPr>
            <w:tcW w:w="1639" w:type="dxa"/>
            <w:tcBorders>
              <w:top w:val="single" w:sz="2" w:space="0" w:color="auto"/>
            </w:tcBorders>
            <w:shd w:val="clear" w:color="auto" w:fill="FFFFFF" w:themeFill="background1"/>
          </w:tcPr>
          <w:p w14:paraId="3A6B77E7" w14:textId="1B48B787" w:rsidR="0006200E" w:rsidRPr="009F6988" w:rsidRDefault="001C4E29" w:rsidP="0096257B">
            <w:pPr>
              <w:rPr>
                <w:rFonts w:cs="Arial"/>
                <w:b w:val="0"/>
                <w:bCs/>
                <w:sz w:val="21"/>
                <w:szCs w:val="21"/>
              </w:rPr>
            </w:pPr>
            <w:r>
              <w:rPr>
                <w:rFonts w:cs="Arial"/>
                <w:b w:val="0"/>
                <w:bCs/>
                <w:sz w:val="21"/>
                <w:szCs w:val="21"/>
              </w:rPr>
              <w:t>AVW</w:t>
            </w:r>
          </w:p>
        </w:tc>
      </w:tr>
    </w:tbl>
    <w:p w14:paraId="3277E375" w14:textId="77777777" w:rsidR="00211462" w:rsidRPr="0099024B" w:rsidRDefault="00211462" w:rsidP="00B56C3C">
      <w:pPr>
        <w:pStyle w:val="EPMPageHeading"/>
      </w:pPr>
    </w:p>
    <w:p w14:paraId="33C7583F" w14:textId="01912A14" w:rsidR="008566A6" w:rsidRPr="0099024B" w:rsidRDefault="008566A6">
      <w:pPr>
        <w:rPr>
          <w:rFonts w:cs="Arial"/>
          <w:color w:val="A41556"/>
        </w:rPr>
      </w:pPr>
      <w:r w:rsidRPr="0099024B">
        <w:rPr>
          <w:rFonts w:cs="Arial"/>
        </w:rPr>
        <w:br w:type="page"/>
      </w:r>
    </w:p>
    <w:p w14:paraId="3907F5CB" w14:textId="2C4317A2" w:rsidR="008566A6" w:rsidRPr="0099024B" w:rsidRDefault="008566A6" w:rsidP="00B56C3C">
      <w:pPr>
        <w:pStyle w:val="EPMPageHeading"/>
      </w:pPr>
      <w:r w:rsidRPr="0099024B">
        <w:lastRenderedPageBreak/>
        <w:t>Contents</w:t>
      </w:r>
    </w:p>
    <w:p w14:paraId="10AEE1A7" w14:textId="7E5675A2" w:rsidR="001C4E29" w:rsidRPr="0049373C" w:rsidRDefault="001C4E29">
      <w:pPr>
        <w:pStyle w:val="TOC1"/>
        <w:tabs>
          <w:tab w:val="left" w:pos="440"/>
          <w:tab w:val="right" w:pos="9854"/>
        </w:tabs>
        <w:rPr>
          <w:rFonts w:asciiTheme="minorHAnsi" w:eastAsiaTheme="minorEastAsia" w:hAnsiTheme="minorHAnsi"/>
          <w:noProof/>
          <w:sz w:val="21"/>
          <w:szCs w:val="21"/>
          <w:lang w:eastAsia="en-GB"/>
        </w:rPr>
      </w:pPr>
      <w:r w:rsidRPr="0049373C">
        <w:rPr>
          <w:rFonts w:cs="Arial"/>
          <w:sz w:val="21"/>
          <w:szCs w:val="21"/>
        </w:rPr>
        <w:fldChar w:fldCharType="begin"/>
      </w:r>
      <w:r w:rsidRPr="0049373C">
        <w:rPr>
          <w:rFonts w:cs="Arial"/>
          <w:sz w:val="21"/>
          <w:szCs w:val="21"/>
        </w:rPr>
        <w:instrText xml:space="preserve"> TOC \o "1-3" \h \z \t "EPM Numbered Heading,1" </w:instrText>
      </w:r>
      <w:r w:rsidRPr="0049373C">
        <w:rPr>
          <w:rFonts w:cs="Arial"/>
          <w:sz w:val="21"/>
          <w:szCs w:val="21"/>
        </w:rPr>
        <w:fldChar w:fldCharType="separate"/>
      </w:r>
      <w:hyperlink w:anchor="_Toc127453621" w:history="1">
        <w:r w:rsidRPr="0049373C">
          <w:rPr>
            <w:rStyle w:val="Hyperlink"/>
            <w:noProof/>
            <w:sz w:val="21"/>
            <w:szCs w:val="21"/>
          </w:rPr>
          <w:t>1.</w:t>
        </w:r>
        <w:r w:rsidRPr="0049373C">
          <w:rPr>
            <w:rFonts w:asciiTheme="minorHAnsi" w:eastAsiaTheme="minorEastAsia" w:hAnsiTheme="minorHAnsi"/>
            <w:noProof/>
            <w:sz w:val="21"/>
            <w:szCs w:val="21"/>
            <w:lang w:eastAsia="en-GB"/>
          </w:rPr>
          <w:tab/>
        </w:r>
        <w:r w:rsidRPr="0049373C">
          <w:rPr>
            <w:rStyle w:val="Hyperlink"/>
            <w:noProof/>
            <w:sz w:val="21"/>
            <w:szCs w:val="21"/>
          </w:rPr>
          <w:t>Introduction</w:t>
        </w:r>
        <w:r w:rsidRPr="0049373C">
          <w:rPr>
            <w:noProof/>
            <w:webHidden/>
            <w:sz w:val="21"/>
            <w:szCs w:val="21"/>
          </w:rPr>
          <w:tab/>
        </w:r>
        <w:r w:rsidRPr="0049373C">
          <w:rPr>
            <w:noProof/>
            <w:webHidden/>
            <w:sz w:val="21"/>
            <w:szCs w:val="21"/>
          </w:rPr>
          <w:fldChar w:fldCharType="begin"/>
        </w:r>
        <w:r w:rsidRPr="0049373C">
          <w:rPr>
            <w:noProof/>
            <w:webHidden/>
            <w:sz w:val="21"/>
            <w:szCs w:val="21"/>
          </w:rPr>
          <w:instrText xml:space="preserve"> PAGEREF _Toc127453621 \h </w:instrText>
        </w:r>
        <w:r w:rsidRPr="0049373C">
          <w:rPr>
            <w:noProof/>
            <w:webHidden/>
            <w:sz w:val="21"/>
            <w:szCs w:val="21"/>
          </w:rPr>
        </w:r>
        <w:r w:rsidRPr="0049373C">
          <w:rPr>
            <w:noProof/>
            <w:webHidden/>
            <w:sz w:val="21"/>
            <w:szCs w:val="21"/>
          </w:rPr>
          <w:fldChar w:fldCharType="separate"/>
        </w:r>
        <w:r w:rsidR="000D3AA9">
          <w:rPr>
            <w:noProof/>
            <w:webHidden/>
            <w:sz w:val="21"/>
            <w:szCs w:val="21"/>
          </w:rPr>
          <w:t>4</w:t>
        </w:r>
        <w:r w:rsidRPr="0049373C">
          <w:rPr>
            <w:noProof/>
            <w:webHidden/>
            <w:sz w:val="21"/>
            <w:szCs w:val="21"/>
          </w:rPr>
          <w:fldChar w:fldCharType="end"/>
        </w:r>
      </w:hyperlink>
    </w:p>
    <w:p w14:paraId="20138FF2" w14:textId="580B97B8" w:rsidR="001C4E29" w:rsidRPr="0049373C" w:rsidRDefault="001C4E29">
      <w:pPr>
        <w:pStyle w:val="TOC1"/>
        <w:tabs>
          <w:tab w:val="left" w:pos="440"/>
          <w:tab w:val="right" w:pos="9854"/>
        </w:tabs>
        <w:rPr>
          <w:rFonts w:asciiTheme="minorHAnsi" w:eastAsiaTheme="minorEastAsia" w:hAnsiTheme="minorHAnsi"/>
          <w:noProof/>
          <w:sz w:val="21"/>
          <w:szCs w:val="21"/>
          <w:lang w:eastAsia="en-GB"/>
        </w:rPr>
      </w:pPr>
      <w:hyperlink w:anchor="_Toc127453622" w:history="1">
        <w:r w:rsidRPr="0049373C">
          <w:rPr>
            <w:rStyle w:val="Hyperlink"/>
            <w:noProof/>
            <w:sz w:val="21"/>
            <w:szCs w:val="21"/>
          </w:rPr>
          <w:t>2.</w:t>
        </w:r>
        <w:r w:rsidRPr="0049373C">
          <w:rPr>
            <w:rFonts w:asciiTheme="minorHAnsi" w:eastAsiaTheme="minorEastAsia" w:hAnsiTheme="minorHAnsi"/>
            <w:noProof/>
            <w:sz w:val="21"/>
            <w:szCs w:val="21"/>
            <w:lang w:eastAsia="en-GB"/>
          </w:rPr>
          <w:tab/>
        </w:r>
        <w:r w:rsidRPr="0049373C">
          <w:rPr>
            <w:rStyle w:val="Hyperlink"/>
            <w:noProof/>
            <w:sz w:val="21"/>
            <w:szCs w:val="21"/>
          </w:rPr>
          <w:t>Delegation of Appointments and Constitution of Appointments Panels</w:t>
        </w:r>
        <w:r w:rsidRPr="0049373C">
          <w:rPr>
            <w:noProof/>
            <w:webHidden/>
            <w:sz w:val="21"/>
            <w:szCs w:val="21"/>
          </w:rPr>
          <w:tab/>
        </w:r>
        <w:r w:rsidRPr="0049373C">
          <w:rPr>
            <w:noProof/>
            <w:webHidden/>
            <w:sz w:val="21"/>
            <w:szCs w:val="21"/>
          </w:rPr>
          <w:fldChar w:fldCharType="begin"/>
        </w:r>
        <w:r w:rsidRPr="0049373C">
          <w:rPr>
            <w:noProof/>
            <w:webHidden/>
            <w:sz w:val="21"/>
            <w:szCs w:val="21"/>
          </w:rPr>
          <w:instrText xml:space="preserve"> PAGEREF _Toc127453622 \h </w:instrText>
        </w:r>
        <w:r w:rsidRPr="0049373C">
          <w:rPr>
            <w:noProof/>
            <w:webHidden/>
            <w:sz w:val="21"/>
            <w:szCs w:val="21"/>
          </w:rPr>
        </w:r>
        <w:r w:rsidRPr="0049373C">
          <w:rPr>
            <w:noProof/>
            <w:webHidden/>
            <w:sz w:val="21"/>
            <w:szCs w:val="21"/>
          </w:rPr>
          <w:fldChar w:fldCharType="separate"/>
        </w:r>
        <w:r w:rsidR="000D3AA9">
          <w:rPr>
            <w:noProof/>
            <w:webHidden/>
            <w:sz w:val="21"/>
            <w:szCs w:val="21"/>
          </w:rPr>
          <w:t>4</w:t>
        </w:r>
        <w:r w:rsidRPr="0049373C">
          <w:rPr>
            <w:noProof/>
            <w:webHidden/>
            <w:sz w:val="21"/>
            <w:szCs w:val="21"/>
          </w:rPr>
          <w:fldChar w:fldCharType="end"/>
        </w:r>
      </w:hyperlink>
    </w:p>
    <w:p w14:paraId="29860D4F" w14:textId="70EF1EDD" w:rsidR="001C4E29" w:rsidRPr="0049373C" w:rsidRDefault="001C4E29">
      <w:pPr>
        <w:pStyle w:val="TOC1"/>
        <w:tabs>
          <w:tab w:val="left" w:pos="440"/>
          <w:tab w:val="right" w:pos="9854"/>
        </w:tabs>
        <w:rPr>
          <w:rFonts w:asciiTheme="minorHAnsi" w:eastAsiaTheme="minorEastAsia" w:hAnsiTheme="minorHAnsi"/>
          <w:noProof/>
          <w:sz w:val="21"/>
          <w:szCs w:val="21"/>
          <w:lang w:eastAsia="en-GB"/>
        </w:rPr>
      </w:pPr>
      <w:hyperlink w:anchor="_Toc127453623" w:history="1">
        <w:r w:rsidRPr="0049373C">
          <w:rPr>
            <w:rStyle w:val="Hyperlink"/>
            <w:noProof/>
            <w:sz w:val="21"/>
            <w:szCs w:val="21"/>
          </w:rPr>
          <w:t>3.</w:t>
        </w:r>
        <w:r w:rsidRPr="0049373C">
          <w:rPr>
            <w:rFonts w:asciiTheme="minorHAnsi" w:eastAsiaTheme="minorEastAsia" w:hAnsiTheme="minorHAnsi"/>
            <w:noProof/>
            <w:sz w:val="21"/>
            <w:szCs w:val="21"/>
            <w:lang w:eastAsia="en-GB"/>
          </w:rPr>
          <w:tab/>
        </w:r>
        <w:r w:rsidRPr="0049373C">
          <w:rPr>
            <w:rStyle w:val="Hyperlink"/>
            <w:noProof/>
            <w:sz w:val="21"/>
            <w:szCs w:val="21"/>
          </w:rPr>
          <w:t>Advertising</w:t>
        </w:r>
        <w:r w:rsidRPr="0049373C">
          <w:rPr>
            <w:noProof/>
            <w:webHidden/>
            <w:sz w:val="21"/>
            <w:szCs w:val="21"/>
          </w:rPr>
          <w:tab/>
        </w:r>
        <w:r w:rsidRPr="0049373C">
          <w:rPr>
            <w:noProof/>
            <w:webHidden/>
            <w:sz w:val="21"/>
            <w:szCs w:val="21"/>
          </w:rPr>
          <w:fldChar w:fldCharType="begin"/>
        </w:r>
        <w:r w:rsidRPr="0049373C">
          <w:rPr>
            <w:noProof/>
            <w:webHidden/>
            <w:sz w:val="21"/>
            <w:szCs w:val="21"/>
          </w:rPr>
          <w:instrText xml:space="preserve"> PAGEREF _Toc127453623 \h </w:instrText>
        </w:r>
        <w:r w:rsidRPr="0049373C">
          <w:rPr>
            <w:noProof/>
            <w:webHidden/>
            <w:sz w:val="21"/>
            <w:szCs w:val="21"/>
          </w:rPr>
        </w:r>
        <w:r w:rsidRPr="0049373C">
          <w:rPr>
            <w:noProof/>
            <w:webHidden/>
            <w:sz w:val="21"/>
            <w:szCs w:val="21"/>
          </w:rPr>
          <w:fldChar w:fldCharType="separate"/>
        </w:r>
        <w:r w:rsidR="000D3AA9">
          <w:rPr>
            <w:noProof/>
            <w:webHidden/>
            <w:sz w:val="21"/>
            <w:szCs w:val="21"/>
          </w:rPr>
          <w:t>4</w:t>
        </w:r>
        <w:r w:rsidRPr="0049373C">
          <w:rPr>
            <w:noProof/>
            <w:webHidden/>
            <w:sz w:val="21"/>
            <w:szCs w:val="21"/>
          </w:rPr>
          <w:fldChar w:fldCharType="end"/>
        </w:r>
      </w:hyperlink>
    </w:p>
    <w:p w14:paraId="16B953BD" w14:textId="719EE8FD" w:rsidR="001C4E29" w:rsidRPr="0049373C" w:rsidRDefault="001C4E29">
      <w:pPr>
        <w:pStyle w:val="TOC1"/>
        <w:tabs>
          <w:tab w:val="left" w:pos="440"/>
          <w:tab w:val="right" w:pos="9854"/>
        </w:tabs>
        <w:rPr>
          <w:rFonts w:asciiTheme="minorHAnsi" w:eastAsiaTheme="minorEastAsia" w:hAnsiTheme="minorHAnsi"/>
          <w:noProof/>
          <w:sz w:val="21"/>
          <w:szCs w:val="21"/>
          <w:lang w:eastAsia="en-GB"/>
        </w:rPr>
      </w:pPr>
      <w:hyperlink w:anchor="_Toc127453624" w:history="1">
        <w:r w:rsidRPr="0049373C">
          <w:rPr>
            <w:rStyle w:val="Hyperlink"/>
            <w:noProof/>
            <w:sz w:val="21"/>
            <w:szCs w:val="21"/>
          </w:rPr>
          <w:t>4.</w:t>
        </w:r>
        <w:r w:rsidRPr="0049373C">
          <w:rPr>
            <w:rFonts w:asciiTheme="minorHAnsi" w:eastAsiaTheme="minorEastAsia" w:hAnsiTheme="minorHAnsi"/>
            <w:noProof/>
            <w:sz w:val="21"/>
            <w:szCs w:val="21"/>
            <w:lang w:eastAsia="en-GB"/>
          </w:rPr>
          <w:tab/>
        </w:r>
        <w:r w:rsidRPr="0049373C">
          <w:rPr>
            <w:rStyle w:val="Hyperlink"/>
            <w:noProof/>
            <w:sz w:val="21"/>
            <w:szCs w:val="21"/>
          </w:rPr>
          <w:t>Information for Applicants</w:t>
        </w:r>
        <w:r w:rsidRPr="0049373C">
          <w:rPr>
            <w:noProof/>
            <w:webHidden/>
            <w:sz w:val="21"/>
            <w:szCs w:val="21"/>
          </w:rPr>
          <w:tab/>
        </w:r>
        <w:r w:rsidRPr="0049373C">
          <w:rPr>
            <w:noProof/>
            <w:webHidden/>
            <w:sz w:val="21"/>
            <w:szCs w:val="21"/>
          </w:rPr>
          <w:fldChar w:fldCharType="begin"/>
        </w:r>
        <w:r w:rsidRPr="0049373C">
          <w:rPr>
            <w:noProof/>
            <w:webHidden/>
            <w:sz w:val="21"/>
            <w:szCs w:val="21"/>
          </w:rPr>
          <w:instrText xml:space="preserve"> PAGEREF _Toc127453624 \h </w:instrText>
        </w:r>
        <w:r w:rsidRPr="0049373C">
          <w:rPr>
            <w:noProof/>
            <w:webHidden/>
            <w:sz w:val="21"/>
            <w:szCs w:val="21"/>
          </w:rPr>
        </w:r>
        <w:r w:rsidRPr="0049373C">
          <w:rPr>
            <w:noProof/>
            <w:webHidden/>
            <w:sz w:val="21"/>
            <w:szCs w:val="21"/>
          </w:rPr>
          <w:fldChar w:fldCharType="separate"/>
        </w:r>
        <w:r w:rsidR="000D3AA9">
          <w:rPr>
            <w:noProof/>
            <w:webHidden/>
            <w:sz w:val="21"/>
            <w:szCs w:val="21"/>
          </w:rPr>
          <w:t>5</w:t>
        </w:r>
        <w:r w:rsidRPr="0049373C">
          <w:rPr>
            <w:noProof/>
            <w:webHidden/>
            <w:sz w:val="21"/>
            <w:szCs w:val="21"/>
          </w:rPr>
          <w:fldChar w:fldCharType="end"/>
        </w:r>
      </w:hyperlink>
    </w:p>
    <w:p w14:paraId="5ECE2A70" w14:textId="6FED9E28" w:rsidR="001C4E29" w:rsidRPr="0049373C" w:rsidRDefault="001C4E29">
      <w:pPr>
        <w:pStyle w:val="TOC1"/>
        <w:tabs>
          <w:tab w:val="left" w:pos="440"/>
          <w:tab w:val="right" w:pos="9854"/>
        </w:tabs>
        <w:rPr>
          <w:rFonts w:asciiTheme="minorHAnsi" w:eastAsiaTheme="minorEastAsia" w:hAnsiTheme="minorHAnsi"/>
          <w:noProof/>
          <w:sz w:val="21"/>
          <w:szCs w:val="21"/>
          <w:lang w:eastAsia="en-GB"/>
        </w:rPr>
      </w:pPr>
      <w:hyperlink w:anchor="_Toc127453625" w:history="1">
        <w:r w:rsidRPr="0049373C">
          <w:rPr>
            <w:rStyle w:val="Hyperlink"/>
            <w:noProof/>
            <w:sz w:val="21"/>
            <w:szCs w:val="21"/>
          </w:rPr>
          <w:t>5.</w:t>
        </w:r>
        <w:r w:rsidRPr="0049373C">
          <w:rPr>
            <w:rFonts w:asciiTheme="minorHAnsi" w:eastAsiaTheme="minorEastAsia" w:hAnsiTheme="minorHAnsi"/>
            <w:noProof/>
            <w:sz w:val="21"/>
            <w:szCs w:val="21"/>
            <w:lang w:eastAsia="en-GB"/>
          </w:rPr>
          <w:tab/>
        </w:r>
        <w:r w:rsidRPr="0049373C">
          <w:rPr>
            <w:rStyle w:val="Hyperlink"/>
            <w:noProof/>
            <w:sz w:val="21"/>
            <w:szCs w:val="21"/>
          </w:rPr>
          <w:t>Short Listing and Reference Requests</w:t>
        </w:r>
        <w:r w:rsidRPr="0049373C">
          <w:rPr>
            <w:noProof/>
            <w:webHidden/>
            <w:sz w:val="21"/>
            <w:szCs w:val="21"/>
          </w:rPr>
          <w:tab/>
        </w:r>
        <w:r w:rsidRPr="0049373C">
          <w:rPr>
            <w:noProof/>
            <w:webHidden/>
            <w:sz w:val="21"/>
            <w:szCs w:val="21"/>
          </w:rPr>
          <w:fldChar w:fldCharType="begin"/>
        </w:r>
        <w:r w:rsidRPr="0049373C">
          <w:rPr>
            <w:noProof/>
            <w:webHidden/>
            <w:sz w:val="21"/>
            <w:szCs w:val="21"/>
          </w:rPr>
          <w:instrText xml:space="preserve"> PAGEREF _Toc127453625 \h </w:instrText>
        </w:r>
        <w:r w:rsidRPr="0049373C">
          <w:rPr>
            <w:noProof/>
            <w:webHidden/>
            <w:sz w:val="21"/>
            <w:szCs w:val="21"/>
          </w:rPr>
        </w:r>
        <w:r w:rsidRPr="0049373C">
          <w:rPr>
            <w:noProof/>
            <w:webHidden/>
            <w:sz w:val="21"/>
            <w:szCs w:val="21"/>
          </w:rPr>
          <w:fldChar w:fldCharType="separate"/>
        </w:r>
        <w:r w:rsidR="000D3AA9">
          <w:rPr>
            <w:noProof/>
            <w:webHidden/>
            <w:sz w:val="21"/>
            <w:szCs w:val="21"/>
          </w:rPr>
          <w:t>5</w:t>
        </w:r>
        <w:r w:rsidRPr="0049373C">
          <w:rPr>
            <w:noProof/>
            <w:webHidden/>
            <w:sz w:val="21"/>
            <w:szCs w:val="21"/>
          </w:rPr>
          <w:fldChar w:fldCharType="end"/>
        </w:r>
      </w:hyperlink>
    </w:p>
    <w:p w14:paraId="263EEE0B" w14:textId="7AB083B9" w:rsidR="001C4E29" w:rsidRPr="0049373C" w:rsidRDefault="001C4E29">
      <w:pPr>
        <w:pStyle w:val="TOC1"/>
        <w:tabs>
          <w:tab w:val="left" w:pos="440"/>
          <w:tab w:val="right" w:pos="9854"/>
        </w:tabs>
        <w:rPr>
          <w:rFonts w:asciiTheme="minorHAnsi" w:eastAsiaTheme="minorEastAsia" w:hAnsiTheme="minorHAnsi"/>
          <w:noProof/>
          <w:sz w:val="21"/>
          <w:szCs w:val="21"/>
          <w:lang w:eastAsia="en-GB"/>
        </w:rPr>
      </w:pPr>
      <w:hyperlink w:anchor="_Toc127453626" w:history="1">
        <w:r w:rsidRPr="0049373C">
          <w:rPr>
            <w:rStyle w:val="Hyperlink"/>
            <w:noProof/>
            <w:sz w:val="21"/>
            <w:szCs w:val="21"/>
          </w:rPr>
          <w:t>6.</w:t>
        </w:r>
        <w:r w:rsidRPr="0049373C">
          <w:rPr>
            <w:rFonts w:asciiTheme="minorHAnsi" w:eastAsiaTheme="minorEastAsia" w:hAnsiTheme="minorHAnsi"/>
            <w:noProof/>
            <w:sz w:val="21"/>
            <w:szCs w:val="21"/>
            <w:lang w:eastAsia="en-GB"/>
          </w:rPr>
          <w:tab/>
        </w:r>
        <w:r w:rsidRPr="0049373C">
          <w:rPr>
            <w:rStyle w:val="Hyperlink"/>
            <w:noProof/>
            <w:sz w:val="21"/>
            <w:szCs w:val="21"/>
          </w:rPr>
          <w:t>Interviews</w:t>
        </w:r>
        <w:r w:rsidRPr="0049373C">
          <w:rPr>
            <w:noProof/>
            <w:webHidden/>
            <w:sz w:val="21"/>
            <w:szCs w:val="21"/>
          </w:rPr>
          <w:tab/>
        </w:r>
        <w:r w:rsidRPr="0049373C">
          <w:rPr>
            <w:noProof/>
            <w:webHidden/>
            <w:sz w:val="21"/>
            <w:szCs w:val="21"/>
          </w:rPr>
          <w:fldChar w:fldCharType="begin"/>
        </w:r>
        <w:r w:rsidRPr="0049373C">
          <w:rPr>
            <w:noProof/>
            <w:webHidden/>
            <w:sz w:val="21"/>
            <w:szCs w:val="21"/>
          </w:rPr>
          <w:instrText xml:space="preserve"> PAGEREF _Toc127453626 \h </w:instrText>
        </w:r>
        <w:r w:rsidRPr="0049373C">
          <w:rPr>
            <w:noProof/>
            <w:webHidden/>
            <w:sz w:val="21"/>
            <w:szCs w:val="21"/>
          </w:rPr>
        </w:r>
        <w:r w:rsidRPr="0049373C">
          <w:rPr>
            <w:noProof/>
            <w:webHidden/>
            <w:sz w:val="21"/>
            <w:szCs w:val="21"/>
          </w:rPr>
          <w:fldChar w:fldCharType="separate"/>
        </w:r>
        <w:r w:rsidR="000D3AA9">
          <w:rPr>
            <w:noProof/>
            <w:webHidden/>
            <w:sz w:val="21"/>
            <w:szCs w:val="21"/>
          </w:rPr>
          <w:t>7</w:t>
        </w:r>
        <w:r w:rsidRPr="0049373C">
          <w:rPr>
            <w:noProof/>
            <w:webHidden/>
            <w:sz w:val="21"/>
            <w:szCs w:val="21"/>
          </w:rPr>
          <w:fldChar w:fldCharType="end"/>
        </w:r>
      </w:hyperlink>
    </w:p>
    <w:p w14:paraId="573EF04A" w14:textId="585AE157" w:rsidR="001C4E29" w:rsidRPr="0049373C" w:rsidRDefault="001C4E29">
      <w:pPr>
        <w:pStyle w:val="TOC1"/>
        <w:tabs>
          <w:tab w:val="left" w:pos="440"/>
          <w:tab w:val="right" w:pos="9854"/>
        </w:tabs>
        <w:rPr>
          <w:rFonts w:asciiTheme="minorHAnsi" w:eastAsiaTheme="minorEastAsia" w:hAnsiTheme="minorHAnsi"/>
          <w:noProof/>
          <w:sz w:val="21"/>
          <w:szCs w:val="21"/>
          <w:lang w:eastAsia="en-GB"/>
        </w:rPr>
      </w:pPr>
      <w:hyperlink w:anchor="_Toc127453627" w:history="1">
        <w:r w:rsidRPr="0049373C">
          <w:rPr>
            <w:rStyle w:val="Hyperlink"/>
            <w:noProof/>
            <w:sz w:val="21"/>
            <w:szCs w:val="21"/>
          </w:rPr>
          <w:t>7.</w:t>
        </w:r>
        <w:r w:rsidRPr="0049373C">
          <w:rPr>
            <w:rFonts w:asciiTheme="minorHAnsi" w:eastAsiaTheme="minorEastAsia" w:hAnsiTheme="minorHAnsi"/>
            <w:noProof/>
            <w:sz w:val="21"/>
            <w:szCs w:val="21"/>
            <w:lang w:eastAsia="en-GB"/>
          </w:rPr>
          <w:tab/>
        </w:r>
        <w:r w:rsidRPr="0049373C">
          <w:rPr>
            <w:rStyle w:val="Hyperlink"/>
            <w:noProof/>
            <w:sz w:val="21"/>
            <w:szCs w:val="21"/>
          </w:rPr>
          <w:t>Offer of Employment by the Selection Panel</w:t>
        </w:r>
        <w:r w:rsidRPr="0049373C">
          <w:rPr>
            <w:noProof/>
            <w:webHidden/>
            <w:sz w:val="21"/>
            <w:szCs w:val="21"/>
          </w:rPr>
          <w:tab/>
        </w:r>
        <w:r w:rsidRPr="0049373C">
          <w:rPr>
            <w:noProof/>
            <w:webHidden/>
            <w:sz w:val="21"/>
            <w:szCs w:val="21"/>
          </w:rPr>
          <w:fldChar w:fldCharType="begin"/>
        </w:r>
        <w:r w:rsidRPr="0049373C">
          <w:rPr>
            <w:noProof/>
            <w:webHidden/>
            <w:sz w:val="21"/>
            <w:szCs w:val="21"/>
          </w:rPr>
          <w:instrText xml:space="preserve"> PAGEREF _Toc127453627 \h </w:instrText>
        </w:r>
        <w:r w:rsidRPr="0049373C">
          <w:rPr>
            <w:noProof/>
            <w:webHidden/>
            <w:sz w:val="21"/>
            <w:szCs w:val="21"/>
          </w:rPr>
        </w:r>
        <w:r w:rsidRPr="0049373C">
          <w:rPr>
            <w:noProof/>
            <w:webHidden/>
            <w:sz w:val="21"/>
            <w:szCs w:val="21"/>
          </w:rPr>
          <w:fldChar w:fldCharType="separate"/>
        </w:r>
        <w:r w:rsidR="000D3AA9">
          <w:rPr>
            <w:noProof/>
            <w:webHidden/>
            <w:sz w:val="21"/>
            <w:szCs w:val="21"/>
          </w:rPr>
          <w:t>8</w:t>
        </w:r>
        <w:r w:rsidRPr="0049373C">
          <w:rPr>
            <w:noProof/>
            <w:webHidden/>
            <w:sz w:val="21"/>
            <w:szCs w:val="21"/>
          </w:rPr>
          <w:fldChar w:fldCharType="end"/>
        </w:r>
      </w:hyperlink>
    </w:p>
    <w:p w14:paraId="24952DFC" w14:textId="33160555" w:rsidR="001C4E29" w:rsidRPr="0049373C" w:rsidRDefault="001C4E29">
      <w:pPr>
        <w:pStyle w:val="TOC1"/>
        <w:tabs>
          <w:tab w:val="left" w:pos="440"/>
          <w:tab w:val="right" w:pos="9854"/>
        </w:tabs>
        <w:rPr>
          <w:rFonts w:asciiTheme="minorHAnsi" w:eastAsiaTheme="minorEastAsia" w:hAnsiTheme="minorHAnsi"/>
          <w:noProof/>
          <w:sz w:val="21"/>
          <w:szCs w:val="21"/>
          <w:lang w:eastAsia="en-GB"/>
        </w:rPr>
      </w:pPr>
      <w:hyperlink w:anchor="_Toc127453628" w:history="1">
        <w:r w:rsidRPr="0049373C">
          <w:rPr>
            <w:rStyle w:val="Hyperlink"/>
            <w:noProof/>
            <w:sz w:val="21"/>
            <w:szCs w:val="21"/>
          </w:rPr>
          <w:t>8.</w:t>
        </w:r>
        <w:r w:rsidRPr="0049373C">
          <w:rPr>
            <w:rFonts w:asciiTheme="minorHAnsi" w:eastAsiaTheme="minorEastAsia" w:hAnsiTheme="minorHAnsi"/>
            <w:noProof/>
            <w:sz w:val="21"/>
            <w:szCs w:val="21"/>
            <w:lang w:eastAsia="en-GB"/>
          </w:rPr>
          <w:tab/>
        </w:r>
        <w:r w:rsidRPr="0049373C">
          <w:rPr>
            <w:rStyle w:val="Hyperlink"/>
            <w:noProof/>
            <w:sz w:val="21"/>
            <w:szCs w:val="21"/>
          </w:rPr>
          <w:t>Personnel File and Single Central Record</w:t>
        </w:r>
        <w:r w:rsidRPr="0049373C">
          <w:rPr>
            <w:noProof/>
            <w:webHidden/>
            <w:sz w:val="21"/>
            <w:szCs w:val="21"/>
          </w:rPr>
          <w:tab/>
        </w:r>
        <w:r w:rsidRPr="0049373C">
          <w:rPr>
            <w:noProof/>
            <w:webHidden/>
            <w:sz w:val="21"/>
            <w:szCs w:val="21"/>
          </w:rPr>
          <w:fldChar w:fldCharType="begin"/>
        </w:r>
        <w:r w:rsidRPr="0049373C">
          <w:rPr>
            <w:noProof/>
            <w:webHidden/>
            <w:sz w:val="21"/>
            <w:szCs w:val="21"/>
          </w:rPr>
          <w:instrText xml:space="preserve"> PAGEREF _Toc127453628 \h </w:instrText>
        </w:r>
        <w:r w:rsidRPr="0049373C">
          <w:rPr>
            <w:noProof/>
            <w:webHidden/>
            <w:sz w:val="21"/>
            <w:szCs w:val="21"/>
          </w:rPr>
        </w:r>
        <w:r w:rsidRPr="0049373C">
          <w:rPr>
            <w:noProof/>
            <w:webHidden/>
            <w:sz w:val="21"/>
            <w:szCs w:val="21"/>
          </w:rPr>
          <w:fldChar w:fldCharType="separate"/>
        </w:r>
        <w:r w:rsidR="000D3AA9">
          <w:rPr>
            <w:noProof/>
            <w:webHidden/>
            <w:sz w:val="21"/>
            <w:szCs w:val="21"/>
          </w:rPr>
          <w:t>8</w:t>
        </w:r>
        <w:r w:rsidRPr="0049373C">
          <w:rPr>
            <w:noProof/>
            <w:webHidden/>
            <w:sz w:val="21"/>
            <w:szCs w:val="21"/>
          </w:rPr>
          <w:fldChar w:fldCharType="end"/>
        </w:r>
      </w:hyperlink>
    </w:p>
    <w:p w14:paraId="0A11F3FE" w14:textId="5C8662C8" w:rsidR="001C4E29" w:rsidRPr="0049373C" w:rsidRDefault="001C4E29">
      <w:pPr>
        <w:pStyle w:val="TOC1"/>
        <w:tabs>
          <w:tab w:val="left" w:pos="440"/>
          <w:tab w:val="right" w:pos="9854"/>
        </w:tabs>
        <w:rPr>
          <w:rFonts w:asciiTheme="minorHAnsi" w:eastAsiaTheme="minorEastAsia" w:hAnsiTheme="minorHAnsi"/>
          <w:noProof/>
          <w:sz w:val="21"/>
          <w:szCs w:val="21"/>
          <w:lang w:eastAsia="en-GB"/>
        </w:rPr>
      </w:pPr>
      <w:hyperlink w:anchor="_Toc127453629" w:history="1">
        <w:r w:rsidRPr="0049373C">
          <w:rPr>
            <w:rStyle w:val="Hyperlink"/>
            <w:noProof/>
            <w:sz w:val="21"/>
            <w:szCs w:val="21"/>
          </w:rPr>
          <w:t>9.</w:t>
        </w:r>
        <w:r w:rsidRPr="0049373C">
          <w:rPr>
            <w:rFonts w:asciiTheme="minorHAnsi" w:eastAsiaTheme="minorEastAsia" w:hAnsiTheme="minorHAnsi"/>
            <w:noProof/>
            <w:sz w:val="21"/>
            <w:szCs w:val="21"/>
            <w:lang w:eastAsia="en-GB"/>
          </w:rPr>
          <w:tab/>
        </w:r>
        <w:r w:rsidRPr="0049373C">
          <w:rPr>
            <w:rStyle w:val="Hyperlink"/>
            <w:noProof/>
            <w:sz w:val="21"/>
            <w:szCs w:val="21"/>
          </w:rPr>
          <w:t>Start of Employment and Induction</w:t>
        </w:r>
        <w:r w:rsidRPr="0049373C">
          <w:rPr>
            <w:noProof/>
            <w:webHidden/>
            <w:sz w:val="21"/>
            <w:szCs w:val="21"/>
          </w:rPr>
          <w:tab/>
        </w:r>
        <w:r w:rsidRPr="0049373C">
          <w:rPr>
            <w:noProof/>
            <w:webHidden/>
            <w:sz w:val="21"/>
            <w:szCs w:val="21"/>
          </w:rPr>
          <w:fldChar w:fldCharType="begin"/>
        </w:r>
        <w:r w:rsidRPr="0049373C">
          <w:rPr>
            <w:noProof/>
            <w:webHidden/>
            <w:sz w:val="21"/>
            <w:szCs w:val="21"/>
          </w:rPr>
          <w:instrText xml:space="preserve"> PAGEREF _Toc127453629 \h </w:instrText>
        </w:r>
        <w:r w:rsidRPr="0049373C">
          <w:rPr>
            <w:noProof/>
            <w:webHidden/>
            <w:sz w:val="21"/>
            <w:szCs w:val="21"/>
          </w:rPr>
        </w:r>
        <w:r w:rsidRPr="0049373C">
          <w:rPr>
            <w:noProof/>
            <w:webHidden/>
            <w:sz w:val="21"/>
            <w:szCs w:val="21"/>
          </w:rPr>
          <w:fldChar w:fldCharType="separate"/>
        </w:r>
        <w:r w:rsidR="000D3AA9">
          <w:rPr>
            <w:noProof/>
            <w:webHidden/>
            <w:sz w:val="21"/>
            <w:szCs w:val="21"/>
          </w:rPr>
          <w:t>9</w:t>
        </w:r>
        <w:r w:rsidRPr="0049373C">
          <w:rPr>
            <w:noProof/>
            <w:webHidden/>
            <w:sz w:val="21"/>
            <w:szCs w:val="21"/>
          </w:rPr>
          <w:fldChar w:fldCharType="end"/>
        </w:r>
      </w:hyperlink>
    </w:p>
    <w:p w14:paraId="5E2697C9" w14:textId="6DCA09C6" w:rsidR="008566A6" w:rsidRPr="0099024B" w:rsidRDefault="001C4E29">
      <w:pPr>
        <w:rPr>
          <w:rFonts w:cs="Arial"/>
          <w:sz w:val="21"/>
          <w:szCs w:val="20"/>
        </w:rPr>
      </w:pPr>
      <w:r w:rsidRPr="0049373C">
        <w:rPr>
          <w:rFonts w:cs="Arial"/>
          <w:sz w:val="21"/>
          <w:szCs w:val="21"/>
        </w:rPr>
        <w:fldChar w:fldCharType="end"/>
      </w:r>
      <w:r w:rsidR="008566A6" w:rsidRPr="0099024B">
        <w:rPr>
          <w:rFonts w:cs="Arial"/>
        </w:rPr>
        <w:br w:type="page"/>
      </w:r>
    </w:p>
    <w:p w14:paraId="2A2FD466" w14:textId="1F0134F2" w:rsidR="006B21DC" w:rsidRDefault="0061738C" w:rsidP="00B56C3C">
      <w:pPr>
        <w:pStyle w:val="EPMPageHeading"/>
      </w:pPr>
      <w:r>
        <w:lastRenderedPageBreak/>
        <w:t>Recruitment and Selection Policy and Procedure</w:t>
      </w:r>
    </w:p>
    <w:p w14:paraId="6886B040" w14:textId="4FBEA67A" w:rsidR="00973065" w:rsidRDefault="00973065" w:rsidP="00EC751D">
      <w:pPr>
        <w:pStyle w:val="EPMNumberedHeading"/>
      </w:pPr>
      <w:bookmarkStart w:id="0" w:name="_Toc127453621"/>
      <w:r>
        <w:t>Introduction</w:t>
      </w:r>
      <w:bookmarkEnd w:id="0"/>
    </w:p>
    <w:p w14:paraId="1224758C" w14:textId="38020D7F" w:rsidR="00973065" w:rsidRPr="000677F1" w:rsidRDefault="00973065" w:rsidP="000677F1">
      <w:pPr>
        <w:pStyle w:val="EPMNumberedSubheading"/>
        <w:rPr>
          <w:b w:val="0"/>
          <w:bCs w:val="0"/>
          <w:sz w:val="21"/>
          <w:szCs w:val="21"/>
        </w:rPr>
      </w:pPr>
      <w:r w:rsidRPr="000677F1">
        <w:rPr>
          <w:b w:val="0"/>
          <w:bCs w:val="0"/>
          <w:sz w:val="21"/>
          <w:szCs w:val="21"/>
        </w:rPr>
        <w:t>The Governing Body is committed to safeguarding and promoting the welfare of children and young people and requires all employees and volunteers to demonstrate this commitment in every aspect of their work.</w:t>
      </w:r>
    </w:p>
    <w:p w14:paraId="1BBE3DB9" w14:textId="60023D5B" w:rsidR="00973065" w:rsidRPr="000677F1" w:rsidRDefault="00973065" w:rsidP="000677F1">
      <w:pPr>
        <w:pStyle w:val="EPMNumberedSubheading"/>
        <w:rPr>
          <w:b w:val="0"/>
          <w:bCs w:val="0"/>
          <w:sz w:val="21"/>
          <w:szCs w:val="21"/>
        </w:rPr>
      </w:pPr>
      <w:r w:rsidRPr="000677F1">
        <w:rPr>
          <w:b w:val="0"/>
          <w:bCs w:val="0"/>
          <w:sz w:val="21"/>
          <w:szCs w:val="21"/>
        </w:rPr>
        <w:tab/>
        <w:t>The appointment of all employees will be made on merit and in accordance with the provisions of Employment Law, Keeping Children Safe in Education and the School’s Equality and Diversity Policy.</w:t>
      </w:r>
    </w:p>
    <w:p w14:paraId="6C52AF15" w14:textId="7A4D88C2" w:rsidR="00973065" w:rsidRPr="000677F1" w:rsidRDefault="00973065" w:rsidP="000677F1">
      <w:pPr>
        <w:pStyle w:val="EPMNumberedSubheading"/>
        <w:rPr>
          <w:b w:val="0"/>
          <w:bCs w:val="0"/>
          <w:sz w:val="21"/>
          <w:szCs w:val="21"/>
        </w:rPr>
      </w:pPr>
      <w:r w:rsidRPr="000677F1">
        <w:rPr>
          <w:b w:val="0"/>
          <w:bCs w:val="0"/>
          <w:sz w:val="21"/>
          <w:szCs w:val="21"/>
        </w:rPr>
        <w:tab/>
        <w:t xml:space="preserve">We will ensure that people are treated solely </w:t>
      </w:r>
      <w:proofErr w:type="gramStart"/>
      <w:r w:rsidRPr="000677F1">
        <w:rPr>
          <w:b w:val="0"/>
          <w:bCs w:val="0"/>
          <w:sz w:val="21"/>
          <w:szCs w:val="21"/>
        </w:rPr>
        <w:t>on the basis of</w:t>
      </w:r>
      <w:proofErr w:type="gramEnd"/>
      <w:r w:rsidRPr="000677F1">
        <w:rPr>
          <w:b w:val="0"/>
          <w:bCs w:val="0"/>
          <w:sz w:val="21"/>
          <w:szCs w:val="21"/>
        </w:rPr>
        <w:t xml:space="preserve"> their abilities and potential, regardless of race, colour, nationality, ethnic origin, religious or political belief or affiliation, trade union membership, age, gender, gender reassignment, marital status, sexual orientation, disability, socio-economic background, or any other inappropriate distinction.</w:t>
      </w:r>
    </w:p>
    <w:p w14:paraId="3B13A068" w14:textId="10B3EFF0" w:rsidR="00973065" w:rsidRPr="000677F1" w:rsidRDefault="00973065" w:rsidP="000677F1">
      <w:pPr>
        <w:pStyle w:val="EPMNumberedSubheading"/>
        <w:rPr>
          <w:b w:val="0"/>
          <w:bCs w:val="0"/>
          <w:sz w:val="21"/>
          <w:szCs w:val="21"/>
        </w:rPr>
      </w:pPr>
      <w:r w:rsidRPr="000677F1">
        <w:rPr>
          <w:b w:val="0"/>
          <w:bCs w:val="0"/>
          <w:sz w:val="21"/>
          <w:szCs w:val="21"/>
        </w:rPr>
        <w:tab/>
        <w:t xml:space="preserve">We will comply with the requirements of Keeping Children Safe in Education </w:t>
      </w:r>
      <w:proofErr w:type="gramStart"/>
      <w:r w:rsidRPr="000677F1">
        <w:rPr>
          <w:b w:val="0"/>
          <w:bCs w:val="0"/>
          <w:sz w:val="21"/>
          <w:szCs w:val="21"/>
        </w:rPr>
        <w:t>with regard to</w:t>
      </w:r>
      <w:proofErr w:type="gramEnd"/>
      <w:r w:rsidRPr="000677F1">
        <w:rPr>
          <w:b w:val="0"/>
          <w:bCs w:val="0"/>
          <w:sz w:val="21"/>
          <w:szCs w:val="21"/>
        </w:rPr>
        <w:t xml:space="preserve"> DBS and other pre-employment checks.</w:t>
      </w:r>
    </w:p>
    <w:p w14:paraId="4BBF50A4" w14:textId="7B855421" w:rsidR="0061738C" w:rsidRPr="00EC751D" w:rsidRDefault="00973065" w:rsidP="00EC751D">
      <w:pPr>
        <w:pStyle w:val="EPMNumberedSubheading"/>
        <w:rPr>
          <w:b w:val="0"/>
          <w:bCs w:val="0"/>
          <w:sz w:val="21"/>
          <w:szCs w:val="21"/>
        </w:rPr>
      </w:pPr>
      <w:r w:rsidRPr="00EC751D">
        <w:rPr>
          <w:b w:val="0"/>
          <w:bCs w:val="0"/>
          <w:sz w:val="21"/>
          <w:szCs w:val="21"/>
        </w:rPr>
        <w:t xml:space="preserve">We will ensure compliance with the Data Protection regulations and the more stringent requirements contained within the General Data Protection Regulations (GDPR). The GDPR encompasses the core principles of the DPA and provides more onerous responsibility and accountability for fair and transparent processing. Our Recruitment Privacy Statement provides specific details in accordance with the GDPR principles and can be found at </w:t>
      </w:r>
      <w:r w:rsidRPr="00EC751D">
        <w:rPr>
          <w:rStyle w:val="EPMBracketChar"/>
          <w:b w:val="0"/>
          <w:bCs w:val="0"/>
          <w:szCs w:val="21"/>
        </w:rPr>
        <w:t>[insert details]</w:t>
      </w:r>
      <w:r w:rsidRPr="00EC751D">
        <w:rPr>
          <w:b w:val="0"/>
          <w:bCs w:val="0"/>
          <w:sz w:val="21"/>
          <w:szCs w:val="21"/>
        </w:rPr>
        <w:t xml:space="preserve"> or </w:t>
      </w:r>
      <w:r w:rsidRPr="00EC751D">
        <w:rPr>
          <w:rStyle w:val="EPMBracketChar"/>
          <w:b w:val="0"/>
          <w:bCs w:val="0"/>
          <w:szCs w:val="21"/>
        </w:rPr>
        <w:t>[in Appendix]</w:t>
      </w:r>
      <w:r w:rsidRPr="00EC751D">
        <w:rPr>
          <w:b w:val="0"/>
          <w:bCs w:val="0"/>
          <w:sz w:val="21"/>
          <w:szCs w:val="21"/>
        </w:rPr>
        <w:t xml:space="preserve">. Our general Privacy Statement can be found at </w:t>
      </w:r>
      <w:r w:rsidRPr="00EC751D">
        <w:rPr>
          <w:rStyle w:val="EPMBracketChar"/>
          <w:b w:val="0"/>
          <w:bCs w:val="0"/>
          <w:szCs w:val="21"/>
        </w:rPr>
        <w:t>[insert details]</w:t>
      </w:r>
      <w:r w:rsidRPr="00EC751D">
        <w:rPr>
          <w:b w:val="0"/>
          <w:bCs w:val="0"/>
          <w:sz w:val="21"/>
          <w:szCs w:val="21"/>
        </w:rPr>
        <w:t>.</w:t>
      </w:r>
    </w:p>
    <w:p w14:paraId="3D0D34DE" w14:textId="77777777" w:rsidR="009F6AFB" w:rsidRPr="003E12DE" w:rsidRDefault="009F6AFB" w:rsidP="00EC751D">
      <w:pPr>
        <w:pStyle w:val="EPMNumberedHeading"/>
      </w:pPr>
      <w:bookmarkStart w:id="1" w:name="_Toc53662629"/>
      <w:bookmarkStart w:id="2" w:name="_Toc127453622"/>
      <w:r w:rsidRPr="009F6AFB">
        <w:t>Delegation</w:t>
      </w:r>
      <w:r w:rsidRPr="003E12DE">
        <w:t xml:space="preserve"> of Appointments and Constitution of Appointments Panels</w:t>
      </w:r>
      <w:bookmarkEnd w:id="1"/>
      <w:bookmarkEnd w:id="2"/>
    </w:p>
    <w:p w14:paraId="3EB20D81" w14:textId="77777777" w:rsidR="009F6AFB" w:rsidRPr="009F6AFB" w:rsidRDefault="009F6AFB" w:rsidP="009F6AFB">
      <w:pPr>
        <w:pStyle w:val="EPMNumberedSubheading"/>
        <w:rPr>
          <w:b w:val="0"/>
          <w:bCs w:val="0"/>
          <w:sz w:val="21"/>
          <w:szCs w:val="21"/>
        </w:rPr>
      </w:pPr>
      <w:r w:rsidRPr="009F6AFB">
        <w:rPr>
          <w:b w:val="0"/>
          <w:bCs w:val="0"/>
          <w:sz w:val="21"/>
          <w:szCs w:val="21"/>
        </w:rPr>
        <w:t xml:space="preserve">The power to offer employment for all posts below the level of </w:t>
      </w:r>
      <w:r w:rsidRPr="00954859">
        <w:rPr>
          <w:rStyle w:val="EPMBracketChar"/>
          <w:b w:val="0"/>
          <w:bCs w:val="0"/>
        </w:rPr>
        <w:t>[Assistant Head/Deputy Head] [insert as appropriate]</w:t>
      </w:r>
      <w:r w:rsidRPr="009F6AFB">
        <w:rPr>
          <w:b w:val="0"/>
          <w:bCs w:val="0"/>
          <w:sz w:val="21"/>
          <w:szCs w:val="21"/>
        </w:rPr>
        <w:t xml:space="preserve"> is delegated to the Headteacher. The Headteacher may not delegate the offer of employment to any other senior manager or governor.</w:t>
      </w:r>
    </w:p>
    <w:p w14:paraId="4FBCD412" w14:textId="77777777" w:rsidR="009F6AFB" w:rsidRPr="009F6AFB" w:rsidRDefault="009F6AFB" w:rsidP="009F6AFB">
      <w:pPr>
        <w:pStyle w:val="EPMNumberedSubheading"/>
        <w:rPr>
          <w:b w:val="0"/>
          <w:bCs w:val="0"/>
          <w:sz w:val="21"/>
          <w:szCs w:val="21"/>
        </w:rPr>
      </w:pPr>
      <w:r w:rsidRPr="009F6AFB">
        <w:rPr>
          <w:b w:val="0"/>
          <w:bCs w:val="0"/>
          <w:sz w:val="21"/>
          <w:szCs w:val="21"/>
        </w:rPr>
        <w:t xml:space="preserve">The Headteacher is expected to involve at least one governor </w:t>
      </w:r>
      <w:r w:rsidRPr="00954859">
        <w:rPr>
          <w:rStyle w:val="EPMBracketChar"/>
          <w:b w:val="0"/>
          <w:bCs w:val="0"/>
        </w:rPr>
        <w:t>[or trustee]</w:t>
      </w:r>
      <w:r w:rsidRPr="009F6AFB">
        <w:rPr>
          <w:b w:val="0"/>
          <w:bCs w:val="0"/>
          <w:sz w:val="21"/>
          <w:szCs w:val="21"/>
        </w:rPr>
        <w:t xml:space="preserve"> in the appointment of </w:t>
      </w:r>
      <w:r w:rsidRPr="00954859">
        <w:rPr>
          <w:rStyle w:val="EPMBracketChar"/>
          <w:b w:val="0"/>
          <w:bCs w:val="0"/>
        </w:rPr>
        <w:t>[all employees/all teaching staff] [insert as appropriate]</w:t>
      </w:r>
      <w:r w:rsidRPr="009F6AFB">
        <w:rPr>
          <w:b w:val="0"/>
          <w:bCs w:val="0"/>
          <w:sz w:val="21"/>
          <w:szCs w:val="21"/>
        </w:rPr>
        <w:t>.</w:t>
      </w:r>
    </w:p>
    <w:p w14:paraId="1A2097F3" w14:textId="77777777" w:rsidR="009F6AFB" w:rsidRPr="009F6AFB" w:rsidRDefault="009F6AFB" w:rsidP="009F6AFB">
      <w:pPr>
        <w:pStyle w:val="EPMNumberedSubheading"/>
        <w:rPr>
          <w:b w:val="0"/>
          <w:bCs w:val="0"/>
          <w:sz w:val="21"/>
          <w:szCs w:val="21"/>
        </w:rPr>
      </w:pPr>
      <w:r w:rsidRPr="009F6AFB">
        <w:rPr>
          <w:b w:val="0"/>
          <w:bCs w:val="0"/>
          <w:sz w:val="21"/>
          <w:szCs w:val="21"/>
        </w:rPr>
        <w:t>Shortlisting panels will comprise a minimum of two people (normally three). In accordance with the statutory requirement, every shortlisting panel will have at least one member who has undertaken Safer Recruitment Training. In addition, at least one member will have undertaken general recruitment or equalities training (it is recommended that those who shortlist carry out the interview for a consistent approach).</w:t>
      </w:r>
    </w:p>
    <w:p w14:paraId="074ACBEA" w14:textId="77777777" w:rsidR="00994D0A" w:rsidRPr="003E12DE" w:rsidRDefault="00994D0A" w:rsidP="00EC751D">
      <w:pPr>
        <w:pStyle w:val="EPMNumberedHeading"/>
      </w:pPr>
      <w:bookmarkStart w:id="3" w:name="_Toc53662630"/>
      <w:bookmarkStart w:id="4" w:name="_Toc127453623"/>
      <w:r w:rsidRPr="00994D0A">
        <w:t>Advertising</w:t>
      </w:r>
      <w:bookmarkEnd w:id="3"/>
      <w:bookmarkEnd w:id="4"/>
      <w:r w:rsidRPr="003E12DE">
        <w:t xml:space="preserve"> </w:t>
      </w:r>
    </w:p>
    <w:p w14:paraId="5B7D735F" w14:textId="77777777" w:rsidR="00994D0A" w:rsidRPr="00994D0A" w:rsidRDefault="00994D0A" w:rsidP="00994D0A">
      <w:pPr>
        <w:pStyle w:val="EPMNumberedSubheading"/>
        <w:rPr>
          <w:b w:val="0"/>
          <w:bCs w:val="0"/>
          <w:sz w:val="21"/>
          <w:szCs w:val="21"/>
        </w:rPr>
      </w:pPr>
      <w:r w:rsidRPr="00994D0A">
        <w:rPr>
          <w:b w:val="0"/>
          <w:bCs w:val="0"/>
          <w:sz w:val="21"/>
          <w:szCs w:val="21"/>
        </w:rPr>
        <w:t xml:space="preserve">All vacant posts will be advertised to ensure equality of opportunity and encourage as wide a field of candidates as possible. This will normally mean placing an advertisement externally. However, where there is a reasonable expectation that there are sufficient, suitably qualified internal candidates, or employees are at risk of redundancy, vacancies may be advertised internally before an external advertisement. In these circumstances, the shortlisting panel may decide that certain parts of the recruitment process may be omitted </w:t>
      </w:r>
      <w:r w:rsidRPr="00994D0A">
        <w:rPr>
          <w:b w:val="0"/>
          <w:bCs w:val="0"/>
          <w:sz w:val="21"/>
          <w:szCs w:val="21"/>
        </w:rPr>
        <w:lastRenderedPageBreak/>
        <w:t>but all candidates will be subject to a formal interview, the satisfactory reference requirements and any other necessary checks.</w:t>
      </w:r>
    </w:p>
    <w:p w14:paraId="76BFF985" w14:textId="518013BB" w:rsidR="00994D0A" w:rsidRPr="00994D0A" w:rsidRDefault="00994D0A" w:rsidP="00994D0A">
      <w:pPr>
        <w:pStyle w:val="EPMNumberedSubheading"/>
        <w:rPr>
          <w:b w:val="0"/>
          <w:bCs w:val="0"/>
          <w:sz w:val="21"/>
          <w:szCs w:val="21"/>
        </w:rPr>
      </w:pPr>
      <w:r w:rsidRPr="1EF92411">
        <w:rPr>
          <w:b w:val="0"/>
          <w:bCs w:val="0"/>
          <w:sz w:val="21"/>
          <w:szCs w:val="21"/>
        </w:rPr>
        <w:t>The advert will include the level of DBS check required depending on the role being recruited for and whether the role wi</w:t>
      </w:r>
      <w:r w:rsidR="2E639FE4" w:rsidRPr="1EF92411">
        <w:rPr>
          <w:b w:val="0"/>
          <w:bCs w:val="0"/>
          <w:sz w:val="21"/>
          <w:szCs w:val="21"/>
        </w:rPr>
        <w:t>ll</w:t>
      </w:r>
      <w:r w:rsidRPr="1EF92411">
        <w:rPr>
          <w:b w:val="0"/>
          <w:bCs w:val="0"/>
          <w:sz w:val="21"/>
          <w:szCs w:val="21"/>
        </w:rPr>
        <w:t xml:space="preserve"> involve regulated activity. </w:t>
      </w:r>
    </w:p>
    <w:p w14:paraId="3DD466BE" w14:textId="77777777" w:rsidR="00994D0A" w:rsidRPr="00994D0A" w:rsidRDefault="00994D0A" w:rsidP="00994D0A">
      <w:pPr>
        <w:pStyle w:val="EPMNumberedSubheading"/>
        <w:rPr>
          <w:b w:val="0"/>
          <w:bCs w:val="0"/>
          <w:sz w:val="21"/>
          <w:szCs w:val="21"/>
        </w:rPr>
      </w:pPr>
      <w:r w:rsidRPr="00994D0A">
        <w:rPr>
          <w:b w:val="0"/>
          <w:bCs w:val="0"/>
          <w:sz w:val="21"/>
          <w:szCs w:val="21"/>
        </w:rPr>
        <w:t xml:space="preserve">The advert will specify whether the post is exempt from the Rehabilitation of Offenders Act 1974 and the amendments to the Exceptions Order 1975, 2013 and 2020, which means certain spent convictions and cautions are ‘protected’, so they do not need to be disclosed to employers. If they are disclosed, they will not be </w:t>
      </w:r>
      <w:proofErr w:type="gramStart"/>
      <w:r w:rsidRPr="00994D0A">
        <w:rPr>
          <w:b w:val="0"/>
          <w:bCs w:val="0"/>
          <w:sz w:val="21"/>
          <w:szCs w:val="21"/>
        </w:rPr>
        <w:t>taken into account</w:t>
      </w:r>
      <w:proofErr w:type="gramEnd"/>
      <w:r w:rsidRPr="00994D0A">
        <w:rPr>
          <w:b w:val="0"/>
          <w:bCs w:val="0"/>
          <w:sz w:val="21"/>
          <w:szCs w:val="21"/>
        </w:rPr>
        <w:t>.</w:t>
      </w:r>
    </w:p>
    <w:p w14:paraId="18765194" w14:textId="77777777" w:rsidR="00994D0A" w:rsidRPr="00994D0A" w:rsidRDefault="00994D0A" w:rsidP="00994D0A">
      <w:pPr>
        <w:pStyle w:val="EPMNumberedSubheading"/>
        <w:rPr>
          <w:b w:val="0"/>
          <w:bCs w:val="0"/>
          <w:sz w:val="21"/>
          <w:szCs w:val="21"/>
        </w:rPr>
      </w:pPr>
      <w:r w:rsidRPr="00994D0A">
        <w:rPr>
          <w:b w:val="0"/>
          <w:bCs w:val="0"/>
          <w:sz w:val="21"/>
          <w:szCs w:val="21"/>
        </w:rPr>
        <w:t>All adverts state the requirement for a certificate of good conduct where applicable, in addition, for teaching posts, a letter of professional standing from the professional regulating authority in the country in which the applicant has worked.</w:t>
      </w:r>
    </w:p>
    <w:p w14:paraId="0E246A58" w14:textId="77777777" w:rsidR="00994D0A" w:rsidRPr="00994D0A" w:rsidRDefault="00994D0A" w:rsidP="00994D0A">
      <w:pPr>
        <w:pStyle w:val="EPMNumberedSubheading"/>
        <w:rPr>
          <w:b w:val="0"/>
          <w:bCs w:val="0"/>
          <w:sz w:val="21"/>
          <w:szCs w:val="21"/>
        </w:rPr>
      </w:pPr>
      <w:r w:rsidRPr="00994D0A">
        <w:rPr>
          <w:b w:val="0"/>
          <w:bCs w:val="0"/>
          <w:sz w:val="21"/>
          <w:szCs w:val="21"/>
        </w:rPr>
        <w:t>Within the advert the applicant will be provided with the school’s policy and practice in relation to safeguarding and promoting the welfare of children.</w:t>
      </w:r>
    </w:p>
    <w:p w14:paraId="261061B3" w14:textId="632D89D8" w:rsidR="00994D0A" w:rsidRPr="00994D0A" w:rsidRDefault="00994D0A" w:rsidP="00994D0A">
      <w:pPr>
        <w:pStyle w:val="EPMNumberedSubheading"/>
        <w:rPr>
          <w:b w:val="0"/>
          <w:bCs w:val="0"/>
          <w:sz w:val="21"/>
          <w:szCs w:val="21"/>
        </w:rPr>
      </w:pPr>
      <w:r w:rsidRPr="00994D0A">
        <w:rPr>
          <w:b w:val="0"/>
          <w:bCs w:val="0"/>
          <w:sz w:val="21"/>
          <w:szCs w:val="21"/>
        </w:rPr>
        <w:t xml:space="preserve">In accordance with Keeping Children Safe in Education, the school will consider carrying out an online search as part of the due diligence on shortlisted candidates. Where an online check will be carried out, this will be indicated in the advert and/or recruitment pack. </w:t>
      </w:r>
      <w:r w:rsidR="008E5340" w:rsidRPr="008E5340">
        <w:rPr>
          <w:b w:val="0"/>
          <w:bCs w:val="0"/>
          <w:sz w:val="21"/>
          <w:szCs w:val="21"/>
        </w:rPr>
        <w:t xml:space="preserve">Any search will be confined to information that may reasonably be relevant to safeguarding or the applicant’s suitability to work with </w:t>
      </w:r>
      <w:proofErr w:type="gramStart"/>
      <w:r w:rsidR="008E5340" w:rsidRPr="008E5340">
        <w:rPr>
          <w:b w:val="0"/>
          <w:bCs w:val="0"/>
          <w:sz w:val="21"/>
          <w:szCs w:val="21"/>
        </w:rPr>
        <w:t>children, and</w:t>
      </w:r>
      <w:proofErr w:type="gramEnd"/>
      <w:r w:rsidR="008E5340" w:rsidRPr="008E5340">
        <w:rPr>
          <w:b w:val="0"/>
          <w:bCs w:val="0"/>
          <w:sz w:val="21"/>
          <w:szCs w:val="21"/>
        </w:rPr>
        <w:t xml:space="preserve"> will be conducted in line with UK GDPR</w:t>
      </w:r>
      <w:r w:rsidR="002A277D">
        <w:rPr>
          <w:b w:val="0"/>
          <w:bCs w:val="0"/>
          <w:sz w:val="21"/>
          <w:szCs w:val="21"/>
        </w:rPr>
        <w:t>.</w:t>
      </w:r>
    </w:p>
    <w:p w14:paraId="23105C5F" w14:textId="77777777" w:rsidR="002944EB" w:rsidRPr="003E12DE" w:rsidRDefault="002944EB" w:rsidP="00EC751D">
      <w:pPr>
        <w:pStyle w:val="EPMNumberedHeading"/>
      </w:pPr>
      <w:bookmarkStart w:id="5" w:name="_Toc53662631"/>
      <w:bookmarkStart w:id="6" w:name="_Toc127453624"/>
      <w:r w:rsidRPr="002944EB">
        <w:t>Information</w:t>
      </w:r>
      <w:r w:rsidRPr="003E12DE">
        <w:t xml:space="preserve"> for Applicants</w:t>
      </w:r>
      <w:bookmarkEnd w:id="5"/>
      <w:bookmarkEnd w:id="6"/>
    </w:p>
    <w:p w14:paraId="45B46DF8" w14:textId="77777777" w:rsidR="002944EB" w:rsidRPr="002944EB" w:rsidRDefault="002944EB" w:rsidP="002944EB">
      <w:pPr>
        <w:pStyle w:val="EPMNumberedSubheading"/>
        <w:rPr>
          <w:b w:val="0"/>
          <w:bCs w:val="0"/>
          <w:sz w:val="21"/>
          <w:szCs w:val="21"/>
        </w:rPr>
      </w:pPr>
      <w:r w:rsidRPr="002944EB">
        <w:rPr>
          <w:b w:val="0"/>
          <w:bCs w:val="0"/>
          <w:sz w:val="21"/>
          <w:szCs w:val="21"/>
        </w:rPr>
        <w:t xml:space="preserve">All applicants for all vacant posts will be provided with: </w:t>
      </w:r>
    </w:p>
    <w:p w14:paraId="24786E2C" w14:textId="77777777" w:rsidR="00971B7A" w:rsidRPr="003E12DE" w:rsidRDefault="00971B7A" w:rsidP="00971B7A">
      <w:pPr>
        <w:pStyle w:val="EPMBullets"/>
        <w:ind w:left="1843" w:hanging="425"/>
      </w:pPr>
      <w:r w:rsidRPr="003E12DE">
        <w:t xml:space="preserve">A job description outlining the duties of the post and an indication of where the post fits into the organisational structure of the </w:t>
      </w:r>
      <w:proofErr w:type="gramStart"/>
      <w:r>
        <w:t>S</w:t>
      </w:r>
      <w:r w:rsidRPr="003E12DE">
        <w:t>chool</w:t>
      </w:r>
      <w:proofErr w:type="gramEnd"/>
    </w:p>
    <w:p w14:paraId="3B274C66" w14:textId="77777777" w:rsidR="00971B7A" w:rsidRPr="003E12DE" w:rsidRDefault="00971B7A" w:rsidP="00971B7A">
      <w:pPr>
        <w:pStyle w:val="EPMBullets"/>
        <w:ind w:left="1843" w:hanging="425"/>
      </w:pPr>
      <w:r w:rsidRPr="003E12DE">
        <w:t xml:space="preserve">A person </w:t>
      </w:r>
      <w:r w:rsidRPr="001032D2">
        <w:t xml:space="preserve">specification may also be provided. This will also include a statement on behalf of the </w:t>
      </w:r>
      <w:r w:rsidRPr="00971B7A">
        <w:rPr>
          <w:rStyle w:val="EPMBracketChar"/>
        </w:rPr>
        <w:t>[governing body/trustees]</w:t>
      </w:r>
      <w:r w:rsidRPr="001032D2">
        <w:rPr>
          <w:color w:val="FF0000"/>
        </w:rPr>
        <w:t xml:space="preserve"> </w:t>
      </w:r>
      <w:r w:rsidRPr="003E12DE">
        <w:t>of their commitment to safeguarding and promoting the welfare of children and young people</w:t>
      </w:r>
    </w:p>
    <w:p w14:paraId="6DAACAA8" w14:textId="77777777" w:rsidR="00971B7A" w:rsidRPr="003E12DE" w:rsidRDefault="00971B7A" w:rsidP="00971B7A">
      <w:pPr>
        <w:pStyle w:val="EPMBullets"/>
        <w:ind w:left="1843" w:hanging="425"/>
      </w:pPr>
      <w:r w:rsidRPr="003E12DE">
        <w:t>An application form</w:t>
      </w:r>
      <w:r>
        <w:t xml:space="preserve"> (</w:t>
      </w:r>
      <w:r w:rsidRPr="003E12DE">
        <w:t>CVs will not be accepted</w:t>
      </w:r>
      <w:r>
        <w:t>)</w:t>
      </w:r>
    </w:p>
    <w:p w14:paraId="4C2D748F" w14:textId="77777777" w:rsidR="00971B7A" w:rsidRPr="003E12DE" w:rsidRDefault="00971B7A" w:rsidP="00971B7A">
      <w:pPr>
        <w:pStyle w:val="EPMBullets"/>
        <w:ind w:left="1843" w:hanging="425"/>
      </w:pPr>
      <w:r w:rsidRPr="003E12DE">
        <w:t>An Information pack containing</w:t>
      </w:r>
      <w:r>
        <w:t>:</w:t>
      </w:r>
    </w:p>
    <w:p w14:paraId="651934B8" w14:textId="77777777" w:rsidR="003F37D7" w:rsidRPr="003F37D7" w:rsidRDefault="003F37D7" w:rsidP="003F37D7">
      <w:pPr>
        <w:pStyle w:val="EPMBullets"/>
        <w:ind w:left="2268" w:hanging="425"/>
      </w:pPr>
      <w:r w:rsidRPr="003F37D7">
        <w:t xml:space="preserve">A description of the </w:t>
      </w:r>
      <w:proofErr w:type="gramStart"/>
      <w:r w:rsidRPr="003F37D7">
        <w:t>School</w:t>
      </w:r>
      <w:proofErr w:type="gramEnd"/>
      <w:r w:rsidRPr="003F37D7">
        <w:t xml:space="preserve"> relevant to the vacant post</w:t>
      </w:r>
    </w:p>
    <w:p w14:paraId="1308673D" w14:textId="77777777" w:rsidR="003F37D7" w:rsidRPr="003F37D7" w:rsidRDefault="003F37D7" w:rsidP="003F37D7">
      <w:pPr>
        <w:pStyle w:val="EPMBullets"/>
        <w:ind w:left="2268" w:hanging="425"/>
      </w:pPr>
      <w:r w:rsidRPr="003F37D7">
        <w:t>Reference to the School’s Equality and Diversity Policy</w:t>
      </w:r>
    </w:p>
    <w:p w14:paraId="446D5452" w14:textId="77777777" w:rsidR="003F37D7" w:rsidRPr="003F37D7" w:rsidRDefault="003F37D7" w:rsidP="003F37D7">
      <w:pPr>
        <w:pStyle w:val="EPMBullets"/>
        <w:ind w:left="2268" w:hanging="425"/>
      </w:pPr>
      <w:r w:rsidRPr="003F37D7">
        <w:t>Reference to the Child Protection/Safeguarding Policy</w:t>
      </w:r>
    </w:p>
    <w:p w14:paraId="31489A5E" w14:textId="77777777" w:rsidR="003F37D7" w:rsidRPr="003F37D7" w:rsidRDefault="003F37D7" w:rsidP="003F37D7">
      <w:pPr>
        <w:pStyle w:val="EPMBullets"/>
        <w:ind w:left="2268" w:hanging="425"/>
      </w:pPr>
      <w:r w:rsidRPr="003F37D7">
        <w:t>DBS and other pre-employment checks required</w:t>
      </w:r>
    </w:p>
    <w:p w14:paraId="4956D40D" w14:textId="77777777" w:rsidR="003F37D7" w:rsidRPr="003F37D7" w:rsidRDefault="003F37D7" w:rsidP="003F37D7">
      <w:pPr>
        <w:pStyle w:val="EPMBullets"/>
        <w:ind w:left="2268" w:hanging="425"/>
      </w:pPr>
      <w:r w:rsidRPr="003F37D7">
        <w:t>A statement that canvassing any employee, or member of the Governing Body, directly or indirectly, is prohibited and will be considered a disqualification</w:t>
      </w:r>
    </w:p>
    <w:p w14:paraId="2311D0A4" w14:textId="77777777" w:rsidR="003F37D7" w:rsidRPr="003F37D7" w:rsidRDefault="003F37D7" w:rsidP="003F37D7">
      <w:pPr>
        <w:pStyle w:val="EPMBullets"/>
        <w:ind w:left="2268" w:hanging="425"/>
      </w:pPr>
      <w:r w:rsidRPr="003F37D7">
        <w:t>The closing date for the receipt of applications</w:t>
      </w:r>
    </w:p>
    <w:p w14:paraId="7D7DD5DA" w14:textId="7117B86B" w:rsidR="003F37D7" w:rsidRPr="003F37D7" w:rsidRDefault="003F37D7" w:rsidP="003F37D7">
      <w:pPr>
        <w:pStyle w:val="EPMBullets"/>
        <w:ind w:left="2268" w:hanging="425"/>
      </w:pPr>
      <w:r>
        <w:t>An outline of the terms of employment</w:t>
      </w:r>
      <w:r w:rsidR="3C1F33AD">
        <w:t>,</w:t>
      </w:r>
      <w:r>
        <w:t xml:space="preserve"> including salary</w:t>
      </w:r>
    </w:p>
    <w:p w14:paraId="5F8207D3" w14:textId="77777777" w:rsidR="003F37D7" w:rsidRPr="003F37D7" w:rsidRDefault="003F37D7" w:rsidP="003F37D7">
      <w:pPr>
        <w:pStyle w:val="EPMBullets"/>
        <w:ind w:left="2268" w:hanging="425"/>
      </w:pPr>
      <w:r w:rsidRPr="003F37D7">
        <w:t>Reference to the School’s Recruitment and Selection Policy</w:t>
      </w:r>
    </w:p>
    <w:p w14:paraId="38E2424F" w14:textId="77777777" w:rsidR="00E80304" w:rsidRDefault="00E80304">
      <w:pPr>
        <w:rPr>
          <w:rFonts w:cs="Arial"/>
          <w:b/>
          <w:bCs/>
          <w:sz w:val="28"/>
          <w:szCs w:val="28"/>
        </w:rPr>
      </w:pPr>
      <w:bookmarkStart w:id="7" w:name="_Toc53662632"/>
      <w:bookmarkStart w:id="8" w:name="_Toc127453625"/>
      <w:r>
        <w:br w:type="page"/>
      </w:r>
    </w:p>
    <w:p w14:paraId="7AEC4D75" w14:textId="5994B4A0" w:rsidR="00F57A56" w:rsidRPr="003E12DE" w:rsidRDefault="00F57A56" w:rsidP="00EC751D">
      <w:pPr>
        <w:pStyle w:val="EPMNumberedHeading"/>
      </w:pPr>
      <w:r w:rsidRPr="003E12DE">
        <w:lastRenderedPageBreak/>
        <w:t>Short Listing and Reference Requests</w:t>
      </w:r>
      <w:bookmarkEnd w:id="7"/>
      <w:bookmarkEnd w:id="8"/>
    </w:p>
    <w:p w14:paraId="0C3BF4A9" w14:textId="77777777" w:rsidR="00782216" w:rsidRDefault="00F57A56" w:rsidP="00F57A56">
      <w:pPr>
        <w:pStyle w:val="EPMNumberedSubheading"/>
        <w:rPr>
          <w:b w:val="0"/>
          <w:bCs w:val="0"/>
          <w:sz w:val="21"/>
          <w:szCs w:val="21"/>
        </w:rPr>
      </w:pPr>
      <w:r w:rsidRPr="00782216">
        <w:rPr>
          <w:b w:val="0"/>
          <w:bCs w:val="0"/>
          <w:sz w:val="21"/>
          <w:szCs w:val="21"/>
        </w:rPr>
        <w:t>The shortlisting panel will use an agreed shortlisting form. The criteria for selection will be consistently applied to all applicants based on the essential and desirable criteria for the post. The shortlisting panel will agree the candidates to be called for interview.</w:t>
      </w:r>
    </w:p>
    <w:p w14:paraId="6A605C99" w14:textId="26B516E4" w:rsidR="00F57A56" w:rsidRPr="00782216" w:rsidRDefault="00F57A56" w:rsidP="00F57A56">
      <w:pPr>
        <w:pStyle w:val="EPMNumberedSubheading"/>
        <w:rPr>
          <w:b w:val="0"/>
          <w:bCs w:val="0"/>
          <w:sz w:val="21"/>
          <w:szCs w:val="21"/>
        </w:rPr>
      </w:pPr>
      <w:r w:rsidRPr="00782216">
        <w:rPr>
          <w:b w:val="0"/>
          <w:bCs w:val="0"/>
          <w:sz w:val="21"/>
          <w:szCs w:val="21"/>
        </w:rPr>
        <w:t>The shortlisting panel will take up at least two references on each short-listed candidate. If a candidate for a post working with children is not currently working with children, a reference will be sought from the most recent employment working with children to confirm details of their employment and their reasons for leaving. One reference will be from the applicant’s current employer. Reference requests will ask the referee to confirm:</w:t>
      </w:r>
    </w:p>
    <w:p w14:paraId="3398BD96" w14:textId="77777777" w:rsidR="00DB4598" w:rsidRPr="00DB4598" w:rsidRDefault="00DB4598" w:rsidP="00DB4598">
      <w:pPr>
        <w:pStyle w:val="EPMBullets"/>
        <w:ind w:left="1701" w:hanging="283"/>
      </w:pPr>
      <w:r w:rsidRPr="00DB4598">
        <w:t>The referee’s relationship with the candidate</w:t>
      </w:r>
    </w:p>
    <w:p w14:paraId="05ADF3D2" w14:textId="77777777" w:rsidR="00DB4598" w:rsidRPr="00DB4598" w:rsidRDefault="00DB4598" w:rsidP="00DB4598">
      <w:pPr>
        <w:pStyle w:val="EPMBullets"/>
        <w:ind w:left="1701" w:hanging="283"/>
      </w:pPr>
      <w:r w:rsidRPr="00DB4598">
        <w:t>Details of the applicant’s current post and salary</w:t>
      </w:r>
    </w:p>
    <w:p w14:paraId="7D6F67F9" w14:textId="77777777" w:rsidR="00DB4598" w:rsidRPr="00DB4598" w:rsidRDefault="00DB4598" w:rsidP="00DB4598">
      <w:pPr>
        <w:pStyle w:val="EPMBullets"/>
        <w:ind w:left="1701" w:hanging="283"/>
      </w:pPr>
      <w:r w:rsidRPr="00DB4598">
        <w:t>Performance history</w:t>
      </w:r>
    </w:p>
    <w:p w14:paraId="35F4AD80" w14:textId="77777777" w:rsidR="00DB4598" w:rsidRPr="00DB4598" w:rsidRDefault="00DB4598" w:rsidP="00DB4598">
      <w:pPr>
        <w:pStyle w:val="EPMBullets"/>
        <w:ind w:left="1701" w:hanging="283"/>
      </w:pPr>
      <w:r w:rsidRPr="00DB4598">
        <w:t>All formal time-limited capability warnings which have not passed the expiration date</w:t>
      </w:r>
    </w:p>
    <w:p w14:paraId="06B0CCAA" w14:textId="51991BFC" w:rsidR="00DB4598" w:rsidRPr="00DB4598" w:rsidRDefault="00DB4598" w:rsidP="00DB4598">
      <w:pPr>
        <w:pStyle w:val="EPMBullets"/>
        <w:ind w:left="1701" w:hanging="283"/>
      </w:pPr>
      <w:r>
        <w:t>All formal time-limited disciplinary warnings</w:t>
      </w:r>
      <w:r w:rsidR="1521B044">
        <w:t>,</w:t>
      </w:r>
      <w:r>
        <w:t xml:space="preserve"> where not relating to safeguarding concerns</w:t>
      </w:r>
      <w:r w:rsidR="7797EA39">
        <w:t>,</w:t>
      </w:r>
      <w:r>
        <w:t xml:space="preserve"> which have not passed the expiration date</w:t>
      </w:r>
    </w:p>
    <w:p w14:paraId="47A83BF9" w14:textId="77777777" w:rsidR="00DB4598" w:rsidRPr="00DB4598" w:rsidRDefault="00DB4598" w:rsidP="00DB4598">
      <w:pPr>
        <w:pStyle w:val="EPMBullets"/>
        <w:ind w:left="1701" w:hanging="283"/>
      </w:pPr>
      <w:r w:rsidRPr="00DB4598">
        <w:t>All disciplinary action where the penalty is “time expired” and relate to safeguarding concerns</w:t>
      </w:r>
    </w:p>
    <w:p w14:paraId="1C118B5D" w14:textId="77777777" w:rsidR="00DB4598" w:rsidRPr="00DB4598" w:rsidRDefault="00DB4598" w:rsidP="00DB4598">
      <w:pPr>
        <w:pStyle w:val="EPMBullets"/>
        <w:ind w:left="1701" w:hanging="283"/>
      </w:pPr>
      <w:r w:rsidRPr="00DB4598">
        <w:t>Details of any substantiated allegations or concerns relating to the safety and welfare of children</w:t>
      </w:r>
    </w:p>
    <w:p w14:paraId="681C2255" w14:textId="77777777" w:rsidR="00DB4598" w:rsidRPr="00DB4598" w:rsidRDefault="00DB4598" w:rsidP="00DB4598">
      <w:pPr>
        <w:pStyle w:val="EPMBullets"/>
        <w:ind w:left="1701" w:hanging="283"/>
      </w:pPr>
      <w:r w:rsidRPr="00DB4598">
        <w:t xml:space="preserve">Whether the referee has any reservations as to the candidate’s suitability to work with children. If so, the </w:t>
      </w:r>
      <w:proofErr w:type="gramStart"/>
      <w:r w:rsidRPr="00DB4598">
        <w:t>School</w:t>
      </w:r>
      <w:proofErr w:type="gramEnd"/>
      <w:r w:rsidRPr="00DB4598">
        <w:t xml:space="preserve"> will ask for specific details of the concerns and the reasons why the referee believes the candidate may be unsuitable to work with children</w:t>
      </w:r>
    </w:p>
    <w:p w14:paraId="703CA6EE" w14:textId="77777777" w:rsidR="00FD2DC4" w:rsidRPr="00FD2DC4" w:rsidRDefault="00FD2DC4" w:rsidP="00FD2DC4">
      <w:pPr>
        <w:pStyle w:val="EPMNumberedSubheading"/>
        <w:rPr>
          <w:b w:val="0"/>
          <w:bCs w:val="0"/>
          <w:sz w:val="21"/>
          <w:szCs w:val="21"/>
        </w:rPr>
      </w:pPr>
      <w:r w:rsidRPr="00FD2DC4">
        <w:rPr>
          <w:b w:val="0"/>
          <w:bCs w:val="0"/>
          <w:sz w:val="21"/>
          <w:szCs w:val="21"/>
        </w:rPr>
        <w:t>References are the “property” of the shortlisting panel and strict confidentiality will be observed. Employer testimonials or ‘bearer references’ i.e., those provided by the candidate and/or marked ‘to whom it may concern’ will not be accepted. References must be in writing and be specific to the job for which the candidate has applied. The shortlisting panel will not accept references from relatives or people writing solely in the capacity as a friend of the candidate. References will be verified, and any discrepancies will be discussed with the candidate at interview. Electronic references will be checked to ensure they originate from a legitimate source.</w:t>
      </w:r>
    </w:p>
    <w:p w14:paraId="37DE8820" w14:textId="77777777" w:rsidR="00630C34" w:rsidRPr="00630C34" w:rsidRDefault="00630C34" w:rsidP="00630C34">
      <w:pPr>
        <w:pStyle w:val="EPMNumberedSubheading"/>
        <w:rPr>
          <w:b w:val="0"/>
          <w:bCs w:val="0"/>
          <w:color w:val="A31457"/>
          <w:sz w:val="21"/>
          <w:szCs w:val="21"/>
        </w:rPr>
      </w:pPr>
      <w:r w:rsidRPr="00630C34">
        <w:rPr>
          <w:b w:val="0"/>
          <w:bCs w:val="0"/>
          <w:color w:val="A31457"/>
          <w:sz w:val="21"/>
          <w:szCs w:val="21"/>
        </w:rPr>
        <w:t>[References will be checked against information on the application; any discrepancy/issue of concern noted to take up with applicant at interview. The school will contact referees to clarify where information is vague or insufficient information is provided]</w:t>
      </w:r>
    </w:p>
    <w:p w14:paraId="6F191208" w14:textId="77777777" w:rsidR="00630C34" w:rsidRPr="00630C34" w:rsidRDefault="00630C34" w:rsidP="00630C34">
      <w:pPr>
        <w:pStyle w:val="EPMNumberedSubheading"/>
        <w:rPr>
          <w:b w:val="0"/>
          <w:bCs w:val="0"/>
          <w:color w:val="A31457"/>
          <w:sz w:val="21"/>
          <w:szCs w:val="21"/>
        </w:rPr>
      </w:pPr>
      <w:r w:rsidRPr="00630C34">
        <w:rPr>
          <w:b w:val="0"/>
          <w:bCs w:val="0"/>
          <w:color w:val="A31457"/>
          <w:sz w:val="21"/>
          <w:szCs w:val="21"/>
        </w:rPr>
        <w:t>[On receipt, equality monitoring information must be separated from applications.]</w:t>
      </w:r>
    </w:p>
    <w:p w14:paraId="0EAA6423" w14:textId="09184BA3" w:rsidR="00FE325D" w:rsidRPr="00FE325D" w:rsidRDefault="00FE325D" w:rsidP="00FE325D">
      <w:pPr>
        <w:pStyle w:val="EPMNumberedSubheading"/>
        <w:rPr>
          <w:b w:val="0"/>
          <w:bCs w:val="0"/>
          <w:sz w:val="21"/>
          <w:szCs w:val="21"/>
        </w:rPr>
      </w:pPr>
      <w:r w:rsidRPr="1EF92411">
        <w:rPr>
          <w:b w:val="0"/>
          <w:bCs w:val="0"/>
          <w:sz w:val="21"/>
          <w:szCs w:val="21"/>
        </w:rPr>
        <w:t>If the field of applicants is felt to be weak</w:t>
      </w:r>
      <w:r w:rsidR="79710C3B" w:rsidRPr="1EF92411">
        <w:rPr>
          <w:b w:val="0"/>
          <w:bCs w:val="0"/>
          <w:sz w:val="21"/>
          <w:szCs w:val="21"/>
        </w:rPr>
        <w:t>,</w:t>
      </w:r>
      <w:r w:rsidRPr="1EF92411">
        <w:rPr>
          <w:b w:val="0"/>
          <w:bCs w:val="0"/>
          <w:sz w:val="21"/>
          <w:szCs w:val="21"/>
        </w:rPr>
        <w:t xml:space="preserve"> the post may be re-advertised.</w:t>
      </w:r>
    </w:p>
    <w:p w14:paraId="39D041C5" w14:textId="60059008" w:rsidR="00FE325D" w:rsidRPr="00FE325D" w:rsidRDefault="00FE325D" w:rsidP="00FE325D">
      <w:pPr>
        <w:pStyle w:val="EPMNumberedSubheading"/>
        <w:rPr>
          <w:b w:val="0"/>
          <w:bCs w:val="0"/>
          <w:sz w:val="21"/>
          <w:szCs w:val="21"/>
        </w:rPr>
      </w:pPr>
      <w:r w:rsidRPr="1EF92411">
        <w:rPr>
          <w:b w:val="0"/>
          <w:bCs w:val="0"/>
          <w:sz w:val="21"/>
          <w:szCs w:val="21"/>
        </w:rPr>
        <w:t>Where the school has carried out an online search on shortlisted candidates as part of the due diligence, any concerns which arise may be discussed with the applicant at, or prior to</w:t>
      </w:r>
      <w:r w:rsidR="16D00A11" w:rsidRPr="1EF92411">
        <w:rPr>
          <w:b w:val="0"/>
          <w:bCs w:val="0"/>
          <w:sz w:val="21"/>
          <w:szCs w:val="21"/>
        </w:rPr>
        <w:t>,</w:t>
      </w:r>
      <w:r w:rsidRPr="1EF92411">
        <w:rPr>
          <w:b w:val="0"/>
          <w:bCs w:val="0"/>
          <w:sz w:val="21"/>
          <w:szCs w:val="21"/>
        </w:rPr>
        <w:t xml:space="preserve"> the interview stage.  </w:t>
      </w:r>
    </w:p>
    <w:p w14:paraId="0577FF1B" w14:textId="77777777" w:rsidR="00FE325D" w:rsidRPr="00FE325D" w:rsidRDefault="00FE325D" w:rsidP="00FE325D">
      <w:pPr>
        <w:pStyle w:val="EPMNumberedSubheading"/>
        <w:rPr>
          <w:b w:val="0"/>
          <w:bCs w:val="0"/>
          <w:sz w:val="21"/>
          <w:szCs w:val="21"/>
        </w:rPr>
      </w:pPr>
      <w:r w:rsidRPr="00FE325D">
        <w:rPr>
          <w:b w:val="0"/>
          <w:bCs w:val="0"/>
          <w:sz w:val="21"/>
          <w:szCs w:val="21"/>
        </w:rPr>
        <w:t>All shortlisted candidates will be required to complete a self-declaration of their criminal record or information that would make them unsuitable to work with children. For example:</w:t>
      </w:r>
    </w:p>
    <w:p w14:paraId="0390673F" w14:textId="77777777" w:rsidR="00954696" w:rsidRPr="00954696" w:rsidRDefault="00954696" w:rsidP="00954696">
      <w:pPr>
        <w:pStyle w:val="EPMBullets"/>
        <w:ind w:left="1701" w:hanging="283"/>
      </w:pPr>
      <w:r w:rsidRPr="00954696">
        <w:t>If they have a criminal history</w:t>
      </w:r>
    </w:p>
    <w:p w14:paraId="55D58971" w14:textId="77777777" w:rsidR="00954696" w:rsidRPr="00954696" w:rsidRDefault="00954696" w:rsidP="00954696">
      <w:pPr>
        <w:pStyle w:val="EPMBullets"/>
        <w:ind w:left="1701" w:hanging="283"/>
      </w:pPr>
      <w:r w:rsidRPr="00954696">
        <w:lastRenderedPageBreak/>
        <w:t>whether they are included on the barred list</w:t>
      </w:r>
    </w:p>
    <w:p w14:paraId="7C069EAC" w14:textId="77777777" w:rsidR="00954696" w:rsidRPr="00954696" w:rsidRDefault="00954696" w:rsidP="00954696">
      <w:pPr>
        <w:pStyle w:val="EPMBullets"/>
        <w:ind w:left="1701" w:hanging="283"/>
      </w:pPr>
      <w:r w:rsidRPr="00954696">
        <w:t>whether they are prohibited from teaching</w:t>
      </w:r>
    </w:p>
    <w:p w14:paraId="25021888" w14:textId="77777777" w:rsidR="00954696" w:rsidRPr="00954696" w:rsidRDefault="00954696" w:rsidP="00954696">
      <w:pPr>
        <w:pStyle w:val="EPMBullets"/>
        <w:ind w:left="1701" w:hanging="283"/>
      </w:pPr>
      <w:r w:rsidRPr="00954696">
        <w:t>whether they are prohibited from taking part in the management of an independent school</w:t>
      </w:r>
    </w:p>
    <w:p w14:paraId="5C73F08C" w14:textId="77777777" w:rsidR="00954696" w:rsidRPr="00954696" w:rsidRDefault="00954696" w:rsidP="00954696">
      <w:pPr>
        <w:pStyle w:val="EPMBullets"/>
        <w:ind w:left="1701" w:hanging="283"/>
      </w:pPr>
      <w:r w:rsidRPr="00954696">
        <w:t>information about any criminal offences committed in any country in line with the law as applicable in England and Wales, not the law in their country of origin or where they were convicted</w:t>
      </w:r>
    </w:p>
    <w:p w14:paraId="66E00E36" w14:textId="77777777" w:rsidR="00954696" w:rsidRPr="00954696" w:rsidRDefault="00954696" w:rsidP="00954696">
      <w:pPr>
        <w:pStyle w:val="EPMBullets"/>
        <w:ind w:left="1701" w:hanging="283"/>
      </w:pPr>
      <w:r w:rsidRPr="00954696">
        <w:t>if they are known to the police and children’s social care</w:t>
      </w:r>
    </w:p>
    <w:p w14:paraId="3C8E2846" w14:textId="3B279399" w:rsidR="00954696" w:rsidRPr="00954696" w:rsidRDefault="31AF5B09" w:rsidP="00954696">
      <w:pPr>
        <w:pStyle w:val="EPMBullets"/>
        <w:ind w:left="1701" w:hanging="283"/>
      </w:pPr>
      <w:r>
        <w:t xml:space="preserve">whether </w:t>
      </w:r>
      <w:r w:rsidR="00954696">
        <w:t xml:space="preserve">they </w:t>
      </w:r>
      <w:r w:rsidR="70D9EF03">
        <w:t xml:space="preserve">are </w:t>
      </w:r>
      <w:r w:rsidR="00954696">
        <w:t>disqualified from providing childcare (Childcare Disqualification Regulations 2018)</w:t>
      </w:r>
    </w:p>
    <w:p w14:paraId="34ABEC88" w14:textId="77777777" w:rsidR="00954696" w:rsidRPr="00954696" w:rsidRDefault="00954696" w:rsidP="00954696">
      <w:pPr>
        <w:pStyle w:val="EPMBullets"/>
        <w:ind w:left="1701" w:hanging="283"/>
      </w:pPr>
      <w:r w:rsidRPr="00954696">
        <w:t>any relevant overseas information</w:t>
      </w:r>
    </w:p>
    <w:p w14:paraId="5F38C22A" w14:textId="77777777" w:rsidR="004C0846" w:rsidRPr="004C0846" w:rsidRDefault="004C0846" w:rsidP="004C0846">
      <w:pPr>
        <w:pStyle w:val="EPMNumberedSubheading"/>
        <w:rPr>
          <w:b w:val="0"/>
          <w:bCs w:val="0"/>
          <w:sz w:val="21"/>
          <w:szCs w:val="21"/>
        </w:rPr>
      </w:pPr>
      <w:r w:rsidRPr="004C0846">
        <w:rPr>
          <w:b w:val="0"/>
          <w:bCs w:val="0"/>
          <w:sz w:val="21"/>
          <w:szCs w:val="21"/>
        </w:rPr>
        <w:t>Applicants will be asked to sign a declaration confirming the information they have provided is true. Where there is an electronic signature, the shortlisted candidate will be asked to physically sign a hard copy of the application at the point of interview.</w:t>
      </w:r>
    </w:p>
    <w:p w14:paraId="25E0B767" w14:textId="77777777" w:rsidR="007959A5" w:rsidRDefault="007959A5" w:rsidP="00EC751D">
      <w:pPr>
        <w:pStyle w:val="EPMNumberedHeading"/>
      </w:pPr>
      <w:bookmarkStart w:id="9" w:name="_Toc53662633"/>
      <w:bookmarkStart w:id="10" w:name="_Toc127453626"/>
      <w:r w:rsidRPr="007959A5">
        <w:t>Interviews</w:t>
      </w:r>
      <w:bookmarkEnd w:id="9"/>
      <w:bookmarkEnd w:id="10"/>
    </w:p>
    <w:p w14:paraId="38E8C408" w14:textId="5715B785" w:rsidR="007959A5" w:rsidRPr="007959A5" w:rsidRDefault="007959A5" w:rsidP="007959A5">
      <w:pPr>
        <w:pStyle w:val="EPMNumberedSubheading"/>
        <w:rPr>
          <w:b w:val="0"/>
          <w:bCs w:val="0"/>
          <w:sz w:val="21"/>
          <w:szCs w:val="21"/>
        </w:rPr>
      </w:pPr>
      <w:r w:rsidRPr="1EF92411">
        <w:rPr>
          <w:b w:val="0"/>
          <w:bCs w:val="0"/>
          <w:sz w:val="21"/>
          <w:szCs w:val="21"/>
        </w:rPr>
        <w:t>The format, style and duration of the interviews are matters for the Headteacher to decide in consultation with any governors [or trustees] involved in the process</w:t>
      </w:r>
      <w:r w:rsidR="2E06AA76" w:rsidRPr="1EF92411">
        <w:rPr>
          <w:b w:val="0"/>
          <w:bCs w:val="0"/>
          <w:sz w:val="21"/>
          <w:szCs w:val="21"/>
        </w:rPr>
        <w:t>,</w:t>
      </w:r>
      <w:r w:rsidRPr="1EF92411">
        <w:rPr>
          <w:b w:val="0"/>
          <w:bCs w:val="0"/>
          <w:sz w:val="21"/>
          <w:szCs w:val="21"/>
        </w:rPr>
        <w:t xml:space="preserve"> but the following will be adhered to:</w:t>
      </w:r>
    </w:p>
    <w:p w14:paraId="1C1773E0" w14:textId="6F9288C6" w:rsidR="00495DC1" w:rsidRPr="00495DC1" w:rsidRDefault="00495DC1" w:rsidP="00495DC1">
      <w:pPr>
        <w:pStyle w:val="EPMNumberedsubheading2"/>
        <w:rPr>
          <w:b w:val="0"/>
          <w:bCs w:val="0"/>
          <w:sz w:val="21"/>
          <w:szCs w:val="21"/>
        </w:rPr>
      </w:pPr>
      <w:r w:rsidRPr="00495DC1">
        <w:rPr>
          <w:b w:val="0"/>
          <w:bCs w:val="0"/>
          <w:sz w:val="21"/>
          <w:szCs w:val="21"/>
        </w:rPr>
        <w:t>Briefing:</w:t>
      </w:r>
    </w:p>
    <w:p w14:paraId="4AC51451" w14:textId="77777777" w:rsidR="00495DC1" w:rsidRDefault="00495DC1" w:rsidP="00495DC1">
      <w:pPr>
        <w:pStyle w:val="EPMTextstyle"/>
        <w:ind w:left="2127"/>
      </w:pPr>
      <w:r>
        <w:t xml:space="preserve">All candidates will be given relevant information about the </w:t>
      </w:r>
      <w:proofErr w:type="gramStart"/>
      <w:r>
        <w:t>School</w:t>
      </w:r>
      <w:proofErr w:type="gramEnd"/>
      <w:r>
        <w:t xml:space="preserve"> to enable the candidate to make further enquiries about the suitability of the advertised job.</w:t>
      </w:r>
    </w:p>
    <w:p w14:paraId="658202C8" w14:textId="77777777" w:rsidR="004F4304" w:rsidRPr="004F4304" w:rsidRDefault="004F4304" w:rsidP="0052745D">
      <w:pPr>
        <w:pStyle w:val="EPMNumberedsubheading2"/>
        <w:tabs>
          <w:tab w:val="left" w:pos="2127"/>
        </w:tabs>
        <w:rPr>
          <w:b w:val="0"/>
          <w:bCs w:val="0"/>
          <w:sz w:val="21"/>
          <w:szCs w:val="21"/>
        </w:rPr>
      </w:pPr>
      <w:r w:rsidRPr="004F4304">
        <w:rPr>
          <w:b w:val="0"/>
          <w:bCs w:val="0"/>
          <w:sz w:val="21"/>
          <w:szCs w:val="21"/>
        </w:rPr>
        <w:t>The formal interview:</w:t>
      </w:r>
    </w:p>
    <w:p w14:paraId="099B6BB0" w14:textId="4A5A63BD" w:rsidR="005D40A1" w:rsidRPr="005D40A1" w:rsidRDefault="005D40A1" w:rsidP="005D40A1">
      <w:pPr>
        <w:pStyle w:val="EPMTextstyle"/>
        <w:ind w:left="2127"/>
      </w:pPr>
      <w:r>
        <w:t>Before the interviews</w:t>
      </w:r>
      <w:r w:rsidR="50A7E6B9">
        <w:t>,</w:t>
      </w:r>
      <w:r>
        <w:t xml:space="preserve"> the selection panel will agree on the interview format </w:t>
      </w:r>
      <w:r w:rsidRPr="1EF92411">
        <w:rPr>
          <w:rStyle w:val="EPMBracketChar"/>
        </w:rPr>
        <w:t>[including any other assessment methods]</w:t>
      </w:r>
      <w:r>
        <w:t>. The questions asked will be aimed at obtaining evidence of how each candidate meets the requirement of the job description and the person specification</w:t>
      </w:r>
      <w:r w:rsidR="4700FB6D">
        <w:t>,</w:t>
      </w:r>
      <w:r>
        <w:t xml:space="preserve"> and each candidate will be assessed against </w:t>
      </w:r>
      <w:proofErr w:type="gramStart"/>
      <w:r>
        <w:t>all of</w:t>
      </w:r>
      <w:proofErr w:type="gramEnd"/>
      <w:r>
        <w:t xml:space="preserve"> the criteria for the post. The same areas of questioning will be covered for each applicant and no questions which would discriminate directly or indirectly on protected characteristics under the Equality Act 2010 will be asked. </w:t>
      </w:r>
    </w:p>
    <w:p w14:paraId="2A7EE96C" w14:textId="26E5DFB9" w:rsidR="005D40A1" w:rsidRPr="005D40A1" w:rsidRDefault="005D40A1" w:rsidP="005D40A1">
      <w:pPr>
        <w:pStyle w:val="EPMTextstyle"/>
        <w:ind w:left="2127"/>
      </w:pPr>
      <w:r>
        <w:t>The selection process for every post will include exploration of the candidate’s understanding of child safeguarding issues. Questions will include:</w:t>
      </w:r>
    </w:p>
    <w:p w14:paraId="35B0CD79" w14:textId="77777777" w:rsidR="00BC298F" w:rsidRDefault="00BC298F" w:rsidP="00BC298F">
      <w:pPr>
        <w:pStyle w:val="EPMBullets"/>
        <w:ind w:left="2410" w:hanging="283"/>
      </w:pPr>
      <w:r>
        <w:t>Finding out what attracted the candidate to the post being applied for and their motivation for working with children</w:t>
      </w:r>
    </w:p>
    <w:p w14:paraId="5AC7771E" w14:textId="77777777" w:rsidR="00BC298F" w:rsidRDefault="00BC298F" w:rsidP="00BC298F">
      <w:pPr>
        <w:pStyle w:val="EPMBullets"/>
        <w:ind w:left="2410" w:hanging="283"/>
      </w:pPr>
      <w:r>
        <w:t>Exploring their skills and asking for examples of experience of working with children which are relevant to the role</w:t>
      </w:r>
    </w:p>
    <w:p w14:paraId="3131A3C6" w14:textId="469EE103" w:rsidR="00BC298F" w:rsidRDefault="00BC298F" w:rsidP="00BC298F">
      <w:pPr>
        <w:pStyle w:val="EPMBullets"/>
        <w:ind w:left="2410" w:hanging="283"/>
      </w:pPr>
      <w:r>
        <w:t>Probing any gaps in employment</w:t>
      </w:r>
      <w:r w:rsidR="0EDCF3D4">
        <w:t>,</w:t>
      </w:r>
      <w:r>
        <w:t xml:space="preserve"> or where the candidate has changed employment or location frequently, asking for the reasons for this</w:t>
      </w:r>
    </w:p>
    <w:p w14:paraId="5EBB7899" w14:textId="77777777" w:rsidR="004F0904" w:rsidRDefault="004F0904" w:rsidP="004F0904">
      <w:pPr>
        <w:pStyle w:val="EPMTextstyle"/>
        <w:ind w:left="2127"/>
      </w:pPr>
      <w:r>
        <w:t>The interview will also explore potential areas of concern to determine the applicant’s suitability to work with children. Area that may be concerning and lead to further probing include:</w:t>
      </w:r>
    </w:p>
    <w:p w14:paraId="12FA899F" w14:textId="77777777" w:rsidR="00DD3602" w:rsidRDefault="00DD3602" w:rsidP="00DD3602">
      <w:pPr>
        <w:pStyle w:val="EPMBullets"/>
        <w:ind w:left="2410" w:hanging="283"/>
      </w:pPr>
      <w:r>
        <w:lastRenderedPageBreak/>
        <w:t>Implication that adults and children are equal</w:t>
      </w:r>
    </w:p>
    <w:p w14:paraId="307E59F3" w14:textId="77777777" w:rsidR="00DD3602" w:rsidRDefault="00DD3602" w:rsidP="00DD3602">
      <w:pPr>
        <w:pStyle w:val="EPMBullets"/>
        <w:ind w:left="2410" w:hanging="283"/>
      </w:pPr>
      <w:r>
        <w:t>Lack of recognition and/or understanding of the vulnerability of children</w:t>
      </w:r>
    </w:p>
    <w:p w14:paraId="7A4D9A2A" w14:textId="77777777" w:rsidR="00DD3602" w:rsidRDefault="00DD3602" w:rsidP="00DD3602">
      <w:pPr>
        <w:pStyle w:val="EPMBullets"/>
        <w:ind w:left="2410" w:hanging="283"/>
      </w:pPr>
      <w:r>
        <w:t>Inappropriate idealisation of children</w:t>
      </w:r>
    </w:p>
    <w:p w14:paraId="0E2023C3" w14:textId="77777777" w:rsidR="00DD3602" w:rsidRDefault="00DD3602" w:rsidP="00DD3602">
      <w:pPr>
        <w:pStyle w:val="EPMBullets"/>
        <w:ind w:left="2410" w:hanging="283"/>
      </w:pPr>
      <w:r>
        <w:t>Inadequate understanding of appropriate boundaries between adults and children</w:t>
      </w:r>
    </w:p>
    <w:p w14:paraId="0208B5E7" w14:textId="77777777" w:rsidR="00DD3602" w:rsidRDefault="00DD3602" w:rsidP="00DD3602">
      <w:pPr>
        <w:pStyle w:val="EPMBullets"/>
        <w:ind w:left="2410" w:hanging="283"/>
      </w:pPr>
      <w:r>
        <w:t>Indicators of negative safeguarding behaviours</w:t>
      </w:r>
    </w:p>
    <w:p w14:paraId="6C914B81" w14:textId="77777777" w:rsidR="00F60098" w:rsidRDefault="00F60098" w:rsidP="00F60098">
      <w:pPr>
        <w:pStyle w:val="EPMTextstyle"/>
        <w:ind w:left="2127"/>
      </w:pPr>
      <w:r>
        <w:t>Any information about past disciplinary action or allegations will be considered in the circumstances of the individual case.</w:t>
      </w:r>
    </w:p>
    <w:p w14:paraId="1D0A90EC" w14:textId="77777777" w:rsidR="00F60098" w:rsidRDefault="00F60098" w:rsidP="00F60098">
      <w:pPr>
        <w:pStyle w:val="EPMTextstyle"/>
        <w:ind w:left="2127"/>
      </w:pPr>
      <w:r>
        <w:t xml:space="preserve">The interview will also include a discussion of any convictions, cautions or pending prosecutions, other than those protected, that the candidate has declared and are relevant to the prospective employment. </w:t>
      </w:r>
    </w:p>
    <w:p w14:paraId="3966675B" w14:textId="77777777" w:rsidR="00F60098" w:rsidRDefault="00F60098" w:rsidP="00F60098">
      <w:pPr>
        <w:pStyle w:val="EPMTextstyle"/>
        <w:ind w:left="2127"/>
      </w:pPr>
      <w:r>
        <w:t>The recruitment documentation will be retained for six months from the date of interview. Applicants have the right to request access to notes written about them during the recruitment process. After six months all information about unsuccessful candidates will be securely destroyed.</w:t>
      </w:r>
    </w:p>
    <w:p w14:paraId="0885CC45" w14:textId="77777777" w:rsidR="00D137E7" w:rsidRDefault="00D137E7" w:rsidP="00EC751D">
      <w:pPr>
        <w:pStyle w:val="EPMNumberedHeading"/>
      </w:pPr>
      <w:bookmarkStart w:id="11" w:name="_Toc127453627"/>
      <w:r>
        <w:t>Offer of Employment by the Selection Panel</w:t>
      </w:r>
      <w:bookmarkEnd w:id="11"/>
    </w:p>
    <w:p w14:paraId="0FFA287E" w14:textId="77777777" w:rsidR="00D137E7" w:rsidRPr="00D137E7" w:rsidRDefault="00D137E7" w:rsidP="00D137E7">
      <w:pPr>
        <w:pStyle w:val="EPMNumberedSubheading"/>
        <w:rPr>
          <w:b w:val="0"/>
          <w:bCs w:val="0"/>
          <w:sz w:val="21"/>
          <w:szCs w:val="21"/>
        </w:rPr>
      </w:pPr>
      <w:r w:rsidRPr="00D137E7">
        <w:rPr>
          <w:b w:val="0"/>
          <w:bCs w:val="0"/>
          <w:sz w:val="21"/>
          <w:szCs w:val="21"/>
        </w:rPr>
        <w:t>The offer of employment by the selection panel and acceptance by the candidate is binding on both parties subject to:</w:t>
      </w:r>
    </w:p>
    <w:p w14:paraId="4974507A" w14:textId="77777777" w:rsidR="00C735D4" w:rsidRDefault="00C735D4" w:rsidP="00B26784">
      <w:pPr>
        <w:pStyle w:val="EPMBullets"/>
        <w:ind w:left="1701" w:hanging="283"/>
      </w:pPr>
      <w:r>
        <w:t>Verification of identify (including Birth Certificate)</w:t>
      </w:r>
    </w:p>
    <w:p w14:paraId="0E403F46" w14:textId="77777777" w:rsidR="00C735D4" w:rsidRDefault="00C735D4" w:rsidP="00B26784">
      <w:pPr>
        <w:pStyle w:val="EPMBullets"/>
        <w:ind w:left="1701" w:hanging="283"/>
      </w:pPr>
      <w:r>
        <w:t>Verification of right to work in the UK</w:t>
      </w:r>
    </w:p>
    <w:p w14:paraId="51C829EF" w14:textId="77777777" w:rsidR="00C735D4" w:rsidRDefault="00C735D4" w:rsidP="00B26784">
      <w:pPr>
        <w:pStyle w:val="EPMBullets"/>
        <w:ind w:left="1701" w:hanging="283"/>
      </w:pPr>
      <w:r>
        <w:t>Proof of relevant qualifications</w:t>
      </w:r>
    </w:p>
    <w:p w14:paraId="06FD96EF" w14:textId="77777777" w:rsidR="00C735D4" w:rsidRPr="00D16630" w:rsidRDefault="00C735D4" w:rsidP="00B26784">
      <w:pPr>
        <w:pStyle w:val="EPMBullets"/>
        <w:ind w:left="1701" w:hanging="283"/>
      </w:pPr>
      <w:r w:rsidRPr="00D16630">
        <w:t xml:space="preserve">Satisfactory DBS Enhanced Disclosure </w:t>
      </w:r>
    </w:p>
    <w:p w14:paraId="2EF4E539" w14:textId="04C19066" w:rsidR="005C5C39" w:rsidRPr="002E2A12" w:rsidRDefault="7F14CAF0" w:rsidP="70492FDD">
      <w:pPr>
        <w:pStyle w:val="EPMBullets"/>
        <w:ind w:left="1701" w:hanging="283"/>
      </w:pPr>
      <w:r w:rsidRPr="00D16630">
        <w:t xml:space="preserve">A Certificate of Good Conduct (if applicable) </w:t>
      </w:r>
    </w:p>
    <w:p w14:paraId="02F0CFE9" w14:textId="77777777" w:rsidR="008509CE" w:rsidRPr="002E2A12" w:rsidRDefault="3E6FB4EA" w:rsidP="70492FDD">
      <w:pPr>
        <w:pStyle w:val="EPMBullets"/>
        <w:ind w:left="1701" w:hanging="283"/>
      </w:pPr>
      <w:r w:rsidRPr="002E2A12">
        <w:t>For teaching positions, a letter of professional standing f</w:t>
      </w:r>
      <w:r w:rsidR="50CF9D61" w:rsidRPr="002E2A12">
        <w:t>rom the regulatory authority</w:t>
      </w:r>
      <w:r w:rsidR="5310D380" w:rsidRPr="002E2A12">
        <w:t xml:space="preserve"> in the country where the applicant has taught</w:t>
      </w:r>
    </w:p>
    <w:p w14:paraId="46765A7F" w14:textId="2C804CBB" w:rsidR="005C5C39" w:rsidRPr="002E2A12" w:rsidRDefault="00F6050A" w:rsidP="70492FDD">
      <w:pPr>
        <w:pStyle w:val="EPMBullets"/>
        <w:ind w:left="1701" w:hanging="283"/>
      </w:pPr>
      <w:r w:rsidRPr="002E2A12">
        <w:t xml:space="preserve">A </w:t>
      </w:r>
      <w:r w:rsidR="5A32D00E" w:rsidRPr="002E2A12">
        <w:t>Teacher</w:t>
      </w:r>
      <w:r w:rsidRPr="002E2A12">
        <w:t xml:space="preserve"> </w:t>
      </w:r>
      <w:r w:rsidR="5A32D00E" w:rsidRPr="002E2A12">
        <w:t>prohibition, direction</w:t>
      </w:r>
      <w:r w:rsidR="7CE3255B" w:rsidRPr="002E2A12">
        <w:t xml:space="preserve"> </w:t>
      </w:r>
      <w:r w:rsidR="0087645B" w:rsidRPr="002E2A12">
        <w:t>or restriction</w:t>
      </w:r>
      <w:r w:rsidR="5A32D00E" w:rsidRPr="002E2A12">
        <w:t xml:space="preserve"> </w:t>
      </w:r>
      <w:r w:rsidRPr="002E2A12">
        <w:t xml:space="preserve">check </w:t>
      </w:r>
      <w:r w:rsidR="5A32D00E" w:rsidRPr="002E2A12">
        <w:t xml:space="preserve">via the DfE Check a </w:t>
      </w:r>
      <w:r w:rsidR="00E86755" w:rsidRPr="002E2A12">
        <w:t>T</w:t>
      </w:r>
      <w:r w:rsidR="5A32D00E" w:rsidRPr="002E2A12">
        <w:t xml:space="preserve">eacher’s </w:t>
      </w:r>
      <w:r w:rsidR="00E86755" w:rsidRPr="002E2A12">
        <w:t>R</w:t>
      </w:r>
      <w:r w:rsidR="5A32D00E" w:rsidRPr="002E2A12">
        <w:t xml:space="preserve">ecord </w:t>
      </w:r>
      <w:r w:rsidR="00E86755" w:rsidRPr="002E2A12">
        <w:t>S</w:t>
      </w:r>
      <w:r w:rsidR="5A32D00E" w:rsidRPr="002E2A12">
        <w:t xml:space="preserve">ervice </w:t>
      </w:r>
    </w:p>
    <w:p w14:paraId="18819FB2" w14:textId="2BFC79E0" w:rsidR="538252AF" w:rsidRPr="002E2A12" w:rsidRDefault="538252AF" w:rsidP="70492FDD">
      <w:pPr>
        <w:pStyle w:val="EPMBullets"/>
        <w:ind w:left="1701" w:hanging="283"/>
      </w:pPr>
      <w:r w:rsidRPr="002E2A12">
        <w:t>For Independent Schools (including academies and free schools) a</w:t>
      </w:r>
      <w:r w:rsidR="10CCC944" w:rsidRPr="002E2A12">
        <w:t xml:space="preserve"> Section 128 check for roles </w:t>
      </w:r>
      <w:r w:rsidR="7E82E44C" w:rsidRPr="002E2A12">
        <w:t xml:space="preserve">in management positions (if applicable) </w:t>
      </w:r>
    </w:p>
    <w:p w14:paraId="49E62750" w14:textId="77777777" w:rsidR="00C735D4" w:rsidRDefault="00C735D4" w:rsidP="00B26784">
      <w:pPr>
        <w:pStyle w:val="EPMBullets"/>
        <w:ind w:left="1701" w:hanging="283"/>
      </w:pPr>
      <w:r>
        <w:t>Pre-employment medical screening</w:t>
      </w:r>
    </w:p>
    <w:p w14:paraId="1D7EFED5" w14:textId="77777777" w:rsidR="00C735D4" w:rsidRDefault="00C735D4" w:rsidP="00B26784">
      <w:pPr>
        <w:pStyle w:val="EPMBullets"/>
        <w:ind w:left="1701" w:hanging="283"/>
      </w:pPr>
      <w:r>
        <w:t>Satisfactory references</w:t>
      </w:r>
    </w:p>
    <w:p w14:paraId="2C02F1E5" w14:textId="77777777" w:rsidR="00C735D4" w:rsidRDefault="00C735D4" w:rsidP="00B26784">
      <w:pPr>
        <w:pStyle w:val="EPMBullets"/>
        <w:ind w:left="1701" w:hanging="283"/>
      </w:pPr>
      <w:r>
        <w:t>Disqualification under the Childcare Disqualification Act 2006, as amended</w:t>
      </w:r>
    </w:p>
    <w:p w14:paraId="0806A0BB" w14:textId="77777777" w:rsidR="00C735D4" w:rsidRDefault="00C735D4" w:rsidP="00B26784">
      <w:pPr>
        <w:pStyle w:val="EPMBullets"/>
        <w:ind w:left="1701" w:hanging="283"/>
      </w:pPr>
      <w:r>
        <w:t>The successful candidate will be informed, normally by offer letter, that the appointment is subject to satisfactory completion of these checks</w:t>
      </w:r>
    </w:p>
    <w:p w14:paraId="641B01CF" w14:textId="77777777" w:rsidR="00E509EC" w:rsidRPr="00D65494" w:rsidRDefault="00E509EC" w:rsidP="00E509EC">
      <w:pPr>
        <w:pStyle w:val="EPMNumberedSubheading"/>
        <w:rPr>
          <w:b w:val="0"/>
          <w:bCs w:val="0"/>
          <w:color w:val="A31457"/>
          <w:sz w:val="21"/>
          <w:szCs w:val="21"/>
        </w:rPr>
      </w:pPr>
      <w:r w:rsidRPr="00D65494">
        <w:rPr>
          <w:b w:val="0"/>
          <w:bCs w:val="0"/>
          <w:color w:val="A31457"/>
          <w:sz w:val="21"/>
          <w:szCs w:val="21"/>
        </w:rPr>
        <w:t>[Unsuccessful candidates will be notified]</w:t>
      </w:r>
    </w:p>
    <w:p w14:paraId="6B1C90F3" w14:textId="77777777" w:rsidR="005E17C6" w:rsidRDefault="005E17C6" w:rsidP="00EC751D">
      <w:pPr>
        <w:pStyle w:val="EPMNumberedHeading"/>
      </w:pPr>
      <w:bookmarkStart w:id="12" w:name="_Toc53662635"/>
      <w:bookmarkStart w:id="13" w:name="_Toc127453628"/>
      <w:r>
        <w:t>Personnel File and Single Central Record</w:t>
      </w:r>
      <w:bookmarkEnd w:id="12"/>
      <w:bookmarkEnd w:id="13"/>
    </w:p>
    <w:p w14:paraId="28279DAB" w14:textId="4AAB2A58" w:rsidR="00B32715" w:rsidRPr="00B32715" w:rsidRDefault="00B32715" w:rsidP="00B32715">
      <w:pPr>
        <w:pStyle w:val="EPMNumberedSubheading"/>
        <w:rPr>
          <w:b w:val="0"/>
          <w:bCs w:val="0"/>
          <w:sz w:val="21"/>
          <w:szCs w:val="21"/>
        </w:rPr>
      </w:pPr>
      <w:r w:rsidRPr="1EF92411">
        <w:rPr>
          <w:b w:val="0"/>
          <w:bCs w:val="0"/>
          <w:sz w:val="21"/>
          <w:szCs w:val="21"/>
        </w:rPr>
        <w:lastRenderedPageBreak/>
        <w:t xml:space="preserve">Recruitment and selection information for the successful candidate will be retained securely and confidentially for the duration of their employment with the </w:t>
      </w:r>
      <w:proofErr w:type="gramStart"/>
      <w:r w:rsidRPr="1EF92411">
        <w:rPr>
          <w:b w:val="0"/>
          <w:bCs w:val="0"/>
          <w:sz w:val="21"/>
          <w:szCs w:val="21"/>
        </w:rPr>
        <w:t>School</w:t>
      </w:r>
      <w:proofErr w:type="gramEnd"/>
      <w:r w:rsidR="4D6D7EFA" w:rsidRPr="1EF92411">
        <w:rPr>
          <w:b w:val="0"/>
          <w:bCs w:val="0"/>
          <w:sz w:val="21"/>
          <w:szCs w:val="21"/>
        </w:rPr>
        <w:t>,</w:t>
      </w:r>
      <w:r w:rsidRPr="1EF92411">
        <w:rPr>
          <w:b w:val="0"/>
          <w:bCs w:val="0"/>
          <w:sz w:val="21"/>
          <w:szCs w:val="21"/>
        </w:rPr>
        <w:t xml:space="preserve"> including:</w:t>
      </w:r>
    </w:p>
    <w:p w14:paraId="1635EC7A" w14:textId="77777777" w:rsidR="00590DB7" w:rsidRDefault="00590DB7" w:rsidP="00590DB7">
      <w:pPr>
        <w:pStyle w:val="EPMBullets"/>
        <w:ind w:left="1701" w:hanging="283"/>
      </w:pPr>
      <w:r>
        <w:t>Application form – signed by the applicant</w:t>
      </w:r>
    </w:p>
    <w:p w14:paraId="2DBDCD4D" w14:textId="77777777" w:rsidR="00590DB7" w:rsidRDefault="00590DB7" w:rsidP="00590DB7">
      <w:pPr>
        <w:pStyle w:val="EPMBullets"/>
        <w:ind w:left="1701" w:hanging="283"/>
      </w:pPr>
      <w:r>
        <w:t>Interview notes – including explanation of any gaps in the employment history</w:t>
      </w:r>
    </w:p>
    <w:p w14:paraId="6579D9AA" w14:textId="77777777" w:rsidR="00590DB7" w:rsidRDefault="00590DB7" w:rsidP="00590DB7">
      <w:pPr>
        <w:pStyle w:val="EPMBullets"/>
        <w:ind w:left="1701" w:hanging="283"/>
      </w:pPr>
      <w:r>
        <w:t>References – minimum of two</w:t>
      </w:r>
    </w:p>
    <w:p w14:paraId="0EA02EAB" w14:textId="77777777" w:rsidR="00590DB7" w:rsidRDefault="00590DB7" w:rsidP="00590DB7">
      <w:pPr>
        <w:pStyle w:val="EPMBullets"/>
        <w:ind w:left="1701" w:hanging="283"/>
      </w:pPr>
      <w:r>
        <w:t>Proof of identity (including Birth certificate)</w:t>
      </w:r>
    </w:p>
    <w:p w14:paraId="322B1CC8" w14:textId="77777777" w:rsidR="00590DB7" w:rsidRDefault="00590DB7" w:rsidP="00590DB7">
      <w:pPr>
        <w:pStyle w:val="EPMBullets"/>
        <w:ind w:left="1701" w:hanging="283"/>
      </w:pPr>
      <w:r>
        <w:t>Proof of right to work in the UK</w:t>
      </w:r>
    </w:p>
    <w:p w14:paraId="3AFBE326" w14:textId="77777777" w:rsidR="00590DB7" w:rsidRDefault="00590DB7" w:rsidP="00590DB7">
      <w:pPr>
        <w:pStyle w:val="EPMBullets"/>
        <w:ind w:left="1701" w:hanging="283"/>
      </w:pPr>
      <w:r>
        <w:t>Proof of relevant qualifications</w:t>
      </w:r>
    </w:p>
    <w:p w14:paraId="6C45EF03" w14:textId="77777777" w:rsidR="00590DB7" w:rsidRDefault="00590DB7" w:rsidP="00590DB7">
      <w:pPr>
        <w:pStyle w:val="EPMBullets"/>
        <w:ind w:left="1701" w:hanging="283"/>
      </w:pPr>
      <w:r>
        <w:t>Certificate of Good Conduct (where applicable) which may include for teaching positions, a letter of professional standing from the professional regulating authority in the country (or countries) in which the applicant has worked</w:t>
      </w:r>
    </w:p>
    <w:p w14:paraId="51EF277F" w14:textId="77777777" w:rsidR="00590DB7" w:rsidRDefault="00590DB7" w:rsidP="00590DB7">
      <w:pPr>
        <w:pStyle w:val="EPMBullets"/>
        <w:ind w:left="1701" w:hanging="283"/>
      </w:pPr>
      <w:r>
        <w:t>Evidence of medical clearance from the Occupational Health service</w:t>
      </w:r>
    </w:p>
    <w:p w14:paraId="5ECB1212" w14:textId="77777777" w:rsidR="00590DB7" w:rsidRDefault="00590DB7" w:rsidP="00590DB7">
      <w:pPr>
        <w:pStyle w:val="EPMBullets"/>
        <w:ind w:left="1701" w:hanging="283"/>
      </w:pPr>
      <w:r>
        <w:t>Evidence of DBS clearance and barred list check</w:t>
      </w:r>
    </w:p>
    <w:p w14:paraId="5FE57896" w14:textId="3BCAF337" w:rsidR="008E5340" w:rsidRDefault="008E5340" w:rsidP="00590DB7">
      <w:pPr>
        <w:pStyle w:val="EPMBullets"/>
        <w:ind w:left="1701" w:hanging="283"/>
      </w:pPr>
      <w:r w:rsidRPr="008E5340">
        <w:t xml:space="preserve">Teacher-prohibition, direction, restriction and section 128 check via the DfE </w:t>
      </w:r>
      <w:r w:rsidRPr="009528F4">
        <w:t>Check a teacher’s record</w:t>
      </w:r>
      <w:r w:rsidRPr="008E5340">
        <w:t xml:space="preserve"> service (for roles involving teaching or management</w:t>
      </w:r>
      <w:r>
        <w:t>)</w:t>
      </w:r>
    </w:p>
    <w:p w14:paraId="55408128" w14:textId="77777777" w:rsidR="00320B03" w:rsidRDefault="00320B03" w:rsidP="00320B03">
      <w:pPr>
        <w:pStyle w:val="EPMBullets"/>
        <w:ind w:left="1701" w:hanging="283"/>
      </w:pPr>
      <w:r>
        <w:t>Offer of employment letter and signed contract of employment</w:t>
      </w:r>
    </w:p>
    <w:p w14:paraId="26A7AD6E" w14:textId="77777777" w:rsidR="00320B03" w:rsidRDefault="00320B03" w:rsidP="00320B03">
      <w:pPr>
        <w:pStyle w:val="EPMBullets"/>
        <w:ind w:left="1701" w:hanging="283"/>
      </w:pPr>
      <w:r>
        <w:t>Disqualification under the Childcare Disqualification Act 2006, as amended (where applicable)</w:t>
      </w:r>
    </w:p>
    <w:p w14:paraId="2B094334" w14:textId="77777777" w:rsidR="004C1623" w:rsidRPr="004C1623" w:rsidRDefault="004C1623" w:rsidP="004C1623">
      <w:pPr>
        <w:pStyle w:val="EPMNumberedSubheading"/>
        <w:rPr>
          <w:b w:val="0"/>
          <w:bCs w:val="0"/>
          <w:sz w:val="21"/>
          <w:szCs w:val="21"/>
        </w:rPr>
      </w:pPr>
      <w:r w:rsidRPr="004C1623">
        <w:rPr>
          <w:b w:val="0"/>
          <w:bCs w:val="0"/>
          <w:sz w:val="21"/>
          <w:szCs w:val="21"/>
        </w:rPr>
        <w:t>Retention of personal information for the successful candidate following the end of their employment will be in accordance with the School’s Data Retention Policy, which is compliant with relevant Data Protection Act. When retained documents have reached their data retention limit, they will be securely destroyed.</w:t>
      </w:r>
    </w:p>
    <w:p w14:paraId="1D63DBAA" w14:textId="77777777" w:rsidR="004C1623" w:rsidRPr="004C1623" w:rsidRDefault="004C1623" w:rsidP="004C1623">
      <w:pPr>
        <w:pStyle w:val="EPMNumberedSubheading"/>
        <w:rPr>
          <w:b w:val="0"/>
          <w:bCs w:val="0"/>
          <w:sz w:val="21"/>
          <w:szCs w:val="21"/>
        </w:rPr>
      </w:pPr>
      <w:r w:rsidRPr="004C1623">
        <w:rPr>
          <w:b w:val="0"/>
          <w:bCs w:val="0"/>
          <w:sz w:val="21"/>
          <w:szCs w:val="21"/>
        </w:rPr>
        <w:t xml:space="preserve">The </w:t>
      </w:r>
      <w:proofErr w:type="gramStart"/>
      <w:r w:rsidRPr="004C1623">
        <w:rPr>
          <w:b w:val="0"/>
          <w:bCs w:val="0"/>
          <w:sz w:val="21"/>
          <w:szCs w:val="21"/>
        </w:rPr>
        <w:t>School</w:t>
      </w:r>
      <w:proofErr w:type="gramEnd"/>
      <w:r w:rsidRPr="004C1623">
        <w:rPr>
          <w:b w:val="0"/>
          <w:bCs w:val="0"/>
          <w:sz w:val="21"/>
          <w:szCs w:val="21"/>
        </w:rPr>
        <w:t xml:space="preserve"> will destroy information obtained by a vetting exercise as soon as possible or within six months. A record of the result of the vetting or verification of the successful candidate will be retained on the employees file and the Single Central Record.</w:t>
      </w:r>
    </w:p>
    <w:p w14:paraId="1AEEBDF6" w14:textId="77777777" w:rsidR="004C1623" w:rsidRPr="004C1623" w:rsidRDefault="004C1623" w:rsidP="004C1623">
      <w:pPr>
        <w:pStyle w:val="EPMNumberedSubheading"/>
        <w:rPr>
          <w:b w:val="0"/>
          <w:bCs w:val="0"/>
          <w:sz w:val="21"/>
          <w:szCs w:val="21"/>
        </w:rPr>
      </w:pPr>
      <w:r w:rsidRPr="004C1623">
        <w:rPr>
          <w:b w:val="0"/>
          <w:bCs w:val="0"/>
          <w:sz w:val="21"/>
          <w:szCs w:val="21"/>
        </w:rPr>
        <w:t xml:space="preserve">The </w:t>
      </w:r>
      <w:proofErr w:type="gramStart"/>
      <w:r w:rsidRPr="004C1623">
        <w:rPr>
          <w:b w:val="0"/>
          <w:bCs w:val="0"/>
          <w:sz w:val="21"/>
          <w:szCs w:val="21"/>
        </w:rPr>
        <w:t>School</w:t>
      </w:r>
      <w:proofErr w:type="gramEnd"/>
      <w:r w:rsidRPr="004C1623">
        <w:rPr>
          <w:b w:val="0"/>
          <w:bCs w:val="0"/>
          <w:sz w:val="21"/>
          <w:szCs w:val="21"/>
        </w:rPr>
        <w:t xml:space="preserve"> will normally collect personal information from you only where we have your consent to do so, where we need the personal information to perform a contract with/involving you, or where the processing is in our legitimate interests and not overridden by your data protection interests or fundamental rights and freedoms. In some cases, we may also have a legal obligation to collect personal information from you or may otherwise need the personal information to protect your vital interests</w:t>
      </w:r>
      <w:r>
        <w:t xml:space="preserve"> </w:t>
      </w:r>
      <w:r w:rsidRPr="004C1623">
        <w:rPr>
          <w:b w:val="0"/>
          <w:bCs w:val="0"/>
          <w:sz w:val="21"/>
          <w:szCs w:val="21"/>
        </w:rPr>
        <w:t xml:space="preserve">or those of another person. The </w:t>
      </w:r>
      <w:proofErr w:type="gramStart"/>
      <w:r w:rsidRPr="004C1623">
        <w:rPr>
          <w:b w:val="0"/>
          <w:bCs w:val="0"/>
          <w:sz w:val="21"/>
          <w:szCs w:val="21"/>
        </w:rPr>
        <w:t>School</w:t>
      </w:r>
      <w:proofErr w:type="gramEnd"/>
      <w:r w:rsidRPr="004C1623">
        <w:rPr>
          <w:b w:val="0"/>
          <w:bCs w:val="0"/>
          <w:sz w:val="21"/>
          <w:szCs w:val="21"/>
        </w:rPr>
        <w:t xml:space="preserve"> will retain a record of consent as evidence that we have obtained consent to collect and process the data and that applicants have been advised of the purpose of the collection and processing.</w:t>
      </w:r>
    </w:p>
    <w:p w14:paraId="0AEA0AAB" w14:textId="77777777" w:rsidR="00945307" w:rsidRPr="00945307" w:rsidRDefault="00945307" w:rsidP="00945307">
      <w:pPr>
        <w:pStyle w:val="EPMNumberedSubheading"/>
        <w:rPr>
          <w:b w:val="0"/>
          <w:bCs w:val="0"/>
          <w:sz w:val="21"/>
          <w:szCs w:val="21"/>
        </w:rPr>
      </w:pPr>
      <w:r w:rsidRPr="00945307">
        <w:rPr>
          <w:b w:val="0"/>
          <w:bCs w:val="0"/>
          <w:sz w:val="21"/>
          <w:szCs w:val="21"/>
        </w:rPr>
        <w:t xml:space="preserve">You have the right to withdraw your consent at any time and can do so by informing the School’s Data Protection Officer, </w:t>
      </w:r>
      <w:proofErr w:type="gramStart"/>
      <w:r w:rsidRPr="00945307">
        <w:rPr>
          <w:b w:val="0"/>
          <w:bCs w:val="0"/>
          <w:sz w:val="21"/>
          <w:szCs w:val="21"/>
        </w:rPr>
        <w:t>with the exception of</w:t>
      </w:r>
      <w:proofErr w:type="gramEnd"/>
      <w:r w:rsidRPr="00945307">
        <w:rPr>
          <w:b w:val="0"/>
          <w:bCs w:val="0"/>
          <w:sz w:val="21"/>
          <w:szCs w:val="21"/>
        </w:rPr>
        <w:t xml:space="preserve"> documents that are required for a statutory requirement. </w:t>
      </w:r>
    </w:p>
    <w:p w14:paraId="4FA7FCB7" w14:textId="5220ED6E" w:rsidR="00945307" w:rsidRPr="00945307" w:rsidRDefault="00945307" w:rsidP="00945307">
      <w:pPr>
        <w:pStyle w:val="EPMNumberedSubheading"/>
        <w:rPr>
          <w:b w:val="0"/>
          <w:bCs w:val="0"/>
          <w:sz w:val="21"/>
          <w:szCs w:val="21"/>
        </w:rPr>
      </w:pPr>
      <w:r w:rsidRPr="00945307">
        <w:rPr>
          <w:b w:val="0"/>
          <w:bCs w:val="0"/>
          <w:sz w:val="21"/>
          <w:szCs w:val="21"/>
        </w:rPr>
        <w:t xml:space="preserve">The </w:t>
      </w:r>
      <w:proofErr w:type="gramStart"/>
      <w:r w:rsidRPr="00945307">
        <w:rPr>
          <w:b w:val="0"/>
          <w:bCs w:val="0"/>
          <w:sz w:val="21"/>
          <w:szCs w:val="21"/>
        </w:rPr>
        <w:t>School</w:t>
      </w:r>
      <w:proofErr w:type="gramEnd"/>
      <w:r w:rsidRPr="00945307">
        <w:rPr>
          <w:b w:val="0"/>
          <w:bCs w:val="0"/>
          <w:sz w:val="21"/>
          <w:szCs w:val="21"/>
        </w:rPr>
        <w:t xml:space="preserve"> will maintain a Single Central Record of employment checks in accordance with Keeping Children Safe in Education.</w:t>
      </w:r>
    </w:p>
    <w:p w14:paraId="298EF422" w14:textId="77777777" w:rsidR="00FE520C" w:rsidRDefault="00FE520C" w:rsidP="00EC751D">
      <w:pPr>
        <w:pStyle w:val="EPMNumberedHeading"/>
      </w:pPr>
      <w:bookmarkStart w:id="14" w:name="_Toc53662636"/>
      <w:bookmarkStart w:id="15" w:name="_Toc127453629"/>
      <w:r>
        <w:t xml:space="preserve">Start of </w:t>
      </w:r>
      <w:r w:rsidRPr="00FE520C">
        <w:t>Employment</w:t>
      </w:r>
      <w:r>
        <w:t xml:space="preserve"> and Induction</w:t>
      </w:r>
      <w:bookmarkEnd w:id="14"/>
      <w:bookmarkEnd w:id="15"/>
    </w:p>
    <w:p w14:paraId="5692FAA2" w14:textId="77777777" w:rsidR="007E4EE6" w:rsidRDefault="00FE520C" w:rsidP="00FE520C">
      <w:pPr>
        <w:pStyle w:val="EPMNumberedSubheading"/>
        <w:rPr>
          <w:b w:val="0"/>
          <w:bCs w:val="0"/>
          <w:sz w:val="21"/>
          <w:szCs w:val="21"/>
        </w:rPr>
        <w:sectPr w:rsidR="007E4EE6" w:rsidSect="00290623">
          <w:headerReference w:type="default" r:id="rId14"/>
          <w:footerReference w:type="default" r:id="rId15"/>
          <w:pgSz w:w="11906" w:h="16838"/>
          <w:pgMar w:top="1695" w:right="1021" w:bottom="851" w:left="1021" w:header="709" w:footer="544" w:gutter="0"/>
          <w:cols w:space="708"/>
          <w:docGrid w:linePitch="360"/>
        </w:sectPr>
      </w:pPr>
      <w:r w:rsidRPr="00FE520C">
        <w:rPr>
          <w:b w:val="0"/>
          <w:bCs w:val="0"/>
          <w:sz w:val="21"/>
          <w:szCs w:val="21"/>
        </w:rPr>
        <w:lastRenderedPageBreak/>
        <w:t>The pre-employment checks listed in paragraph 8.1 above must be completed before the employee starts work. Exceptions will only be made in circumstances where a risk assessment has been undertaken. Exceptions will never be made in the case of the barred list and teacher prohibition checks.</w:t>
      </w:r>
    </w:p>
    <w:p w14:paraId="634B6C00" w14:textId="052AFD2A" w:rsidR="000C45E8" w:rsidRPr="00A6775F" w:rsidRDefault="000C45E8" w:rsidP="000C45E8">
      <w:pPr>
        <w:pStyle w:val="EPMNumberedSubheading"/>
        <w:rPr>
          <w:b w:val="0"/>
          <w:bCs w:val="0"/>
          <w:sz w:val="21"/>
          <w:szCs w:val="21"/>
        </w:rPr>
      </w:pPr>
      <w:r w:rsidRPr="1EF92411">
        <w:rPr>
          <w:b w:val="0"/>
          <w:bCs w:val="0"/>
          <w:sz w:val="21"/>
          <w:szCs w:val="21"/>
        </w:rPr>
        <w:lastRenderedPageBreak/>
        <w:t>All new employees will be provided with an induction programme which will cover all relevant matters of School policy</w:t>
      </w:r>
      <w:r w:rsidR="50AA5D03" w:rsidRPr="1EF92411">
        <w:rPr>
          <w:b w:val="0"/>
          <w:bCs w:val="0"/>
          <w:sz w:val="21"/>
          <w:szCs w:val="21"/>
        </w:rPr>
        <w:t>,</w:t>
      </w:r>
      <w:r w:rsidRPr="1EF92411">
        <w:rPr>
          <w:b w:val="0"/>
          <w:bCs w:val="0"/>
          <w:sz w:val="21"/>
          <w:szCs w:val="21"/>
        </w:rPr>
        <w:t xml:space="preserve"> but </w:t>
      </w:r>
      <w:proofErr w:type="gramStart"/>
      <w:r w:rsidRPr="1EF92411">
        <w:rPr>
          <w:b w:val="0"/>
          <w:bCs w:val="0"/>
          <w:sz w:val="21"/>
          <w:szCs w:val="21"/>
        </w:rPr>
        <w:t>in particular safeguarding</w:t>
      </w:r>
      <w:proofErr w:type="gramEnd"/>
      <w:r w:rsidRPr="1EF92411">
        <w:rPr>
          <w:b w:val="0"/>
          <w:bCs w:val="0"/>
          <w:sz w:val="21"/>
          <w:szCs w:val="21"/>
        </w:rPr>
        <w:t xml:space="preserve"> and promoting the welfare of children</w:t>
      </w:r>
      <w:r w:rsidR="636545F1" w:rsidRPr="1EF92411">
        <w:rPr>
          <w:b w:val="0"/>
          <w:bCs w:val="0"/>
          <w:sz w:val="21"/>
          <w:szCs w:val="21"/>
        </w:rPr>
        <w:t>. T</w:t>
      </w:r>
      <w:r w:rsidRPr="1EF92411">
        <w:rPr>
          <w:b w:val="0"/>
          <w:bCs w:val="0"/>
          <w:sz w:val="21"/>
          <w:szCs w:val="21"/>
        </w:rPr>
        <w:t>his will include the:</w:t>
      </w:r>
    </w:p>
    <w:p w14:paraId="18B2811B" w14:textId="54B91DB4" w:rsidR="007E4EE6" w:rsidRPr="007E4EE6" w:rsidRDefault="007E4EE6" w:rsidP="007E4EE6">
      <w:pPr>
        <w:pStyle w:val="EPMBullets"/>
        <w:ind w:left="1701" w:hanging="283"/>
      </w:pPr>
      <w:r>
        <w:t>Child protection policy</w:t>
      </w:r>
      <w:r w:rsidR="7F0CCA35">
        <w:t>,</w:t>
      </w:r>
      <w:r>
        <w:t xml:space="preserve"> which will include amongst other things the policy and procedures to deal with </w:t>
      </w:r>
      <w:proofErr w:type="gramStart"/>
      <w:r>
        <w:t>peer on peer</w:t>
      </w:r>
      <w:proofErr w:type="gramEnd"/>
      <w:r>
        <w:t xml:space="preserve"> abuse</w:t>
      </w:r>
    </w:p>
    <w:p w14:paraId="130F98D7" w14:textId="232B7EA4" w:rsidR="007E4EE6" w:rsidRPr="007E4EE6" w:rsidRDefault="007E4EE6" w:rsidP="007E4EE6">
      <w:pPr>
        <w:pStyle w:val="EPMBullets"/>
        <w:ind w:left="1701" w:hanging="283"/>
      </w:pPr>
      <w:r>
        <w:t>Behaviour policy</w:t>
      </w:r>
      <w:r w:rsidR="65B19DA0">
        <w:t xml:space="preserve">, </w:t>
      </w:r>
      <w:r>
        <w:t>which includes measures to prevent bullying, including cyberbullying, prejudice-based and discriminatory bullying</w:t>
      </w:r>
    </w:p>
    <w:p w14:paraId="58673424" w14:textId="0E5B9467" w:rsidR="007E4EE6" w:rsidRPr="007E4EE6" w:rsidRDefault="007E4EE6" w:rsidP="007E4EE6">
      <w:pPr>
        <w:pStyle w:val="EPMBullets"/>
        <w:ind w:left="1701" w:hanging="283"/>
      </w:pPr>
      <w:r>
        <w:t>Staff behaviour policy (also known as code of conduct)</w:t>
      </w:r>
    </w:p>
    <w:p w14:paraId="0A482039" w14:textId="77777777" w:rsidR="007E4EE6" w:rsidRPr="007E4EE6" w:rsidRDefault="007E4EE6" w:rsidP="007E4EE6">
      <w:pPr>
        <w:pStyle w:val="EPMBullets"/>
        <w:ind w:left="1701" w:hanging="283"/>
      </w:pPr>
      <w:r w:rsidRPr="007E4EE6">
        <w:t>safeguarding response to children who go missing from education</w:t>
      </w:r>
    </w:p>
    <w:p w14:paraId="0C08E7B4" w14:textId="77777777" w:rsidR="007E4EE6" w:rsidRDefault="007E4EE6" w:rsidP="007E4EE6">
      <w:pPr>
        <w:pStyle w:val="EPMBullets"/>
        <w:ind w:left="1701" w:hanging="283"/>
      </w:pPr>
      <w:r w:rsidRPr="007E4EE6">
        <w:t>role of the designated safeguarding lead (including the identity of the designated safeguarding lead and deputies)</w:t>
      </w:r>
    </w:p>
    <w:p w14:paraId="5B453DAC" w14:textId="566BB6DF" w:rsidR="00E8664D" w:rsidRPr="007E4EE6" w:rsidRDefault="00E8664D" w:rsidP="007E4EE6">
      <w:pPr>
        <w:pStyle w:val="EPMBullets"/>
        <w:ind w:left="1701" w:hanging="283"/>
      </w:pPr>
      <w:r>
        <w:t xml:space="preserve">DfE </w:t>
      </w:r>
      <w:r w:rsidR="00036D79">
        <w:t xml:space="preserve">RSHE/gender </w:t>
      </w:r>
      <w:r>
        <w:t>guidance</w:t>
      </w:r>
    </w:p>
    <w:p w14:paraId="56FAC0C3" w14:textId="73D7CF7C" w:rsidR="00BB12A5" w:rsidRDefault="00BB12A5" w:rsidP="00BB12A5">
      <w:pPr>
        <w:pStyle w:val="EPMTextstyle"/>
        <w:ind w:left="1418"/>
      </w:pPr>
      <w:r>
        <w:t>Copies of all policies and a copy of Part one or Annex A of KCSIE, if appropriate will be provided to all staff at induction</w:t>
      </w:r>
      <w:r w:rsidR="7D425F06">
        <w:t>.</w:t>
      </w:r>
    </w:p>
    <w:p w14:paraId="2D8931F8" w14:textId="77777777" w:rsidR="0064127B" w:rsidRPr="004C1623" w:rsidRDefault="0064127B" w:rsidP="00BB12A5">
      <w:pPr>
        <w:pStyle w:val="EPMBullets"/>
        <w:numPr>
          <w:ilvl w:val="0"/>
          <w:numId w:val="0"/>
        </w:numPr>
        <w:ind w:left="1843"/>
        <w:rPr>
          <w:szCs w:val="21"/>
        </w:rPr>
      </w:pPr>
    </w:p>
    <w:sectPr w:rsidR="0064127B" w:rsidRPr="004C1623"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4AF18" w14:textId="77777777" w:rsidR="00FD140D" w:rsidRDefault="00FD140D" w:rsidP="002C1565">
      <w:r>
        <w:separator/>
      </w:r>
    </w:p>
  </w:endnote>
  <w:endnote w:type="continuationSeparator" w:id="0">
    <w:p w14:paraId="1801777B" w14:textId="77777777" w:rsidR="00FD140D" w:rsidRDefault="00FD140D" w:rsidP="002C1565">
      <w:r>
        <w:continuationSeparator/>
      </w:r>
    </w:p>
  </w:endnote>
  <w:endnote w:type="continuationNotice" w:id="1">
    <w:p w14:paraId="4FD3AD00" w14:textId="77777777" w:rsidR="00FD140D" w:rsidRDefault="00FD1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A5575" w14:textId="77777777" w:rsidR="00FD140D" w:rsidRDefault="00FD140D" w:rsidP="002C1565">
      <w:r>
        <w:separator/>
      </w:r>
    </w:p>
  </w:footnote>
  <w:footnote w:type="continuationSeparator" w:id="0">
    <w:p w14:paraId="3DCF79EB" w14:textId="77777777" w:rsidR="00FD140D" w:rsidRDefault="00FD140D" w:rsidP="002C1565">
      <w:r>
        <w:continuationSeparator/>
      </w:r>
    </w:p>
  </w:footnote>
  <w:footnote w:type="continuationNotice" w:id="1">
    <w:p w14:paraId="18A83EAA" w14:textId="77777777" w:rsidR="00FD140D" w:rsidRDefault="00FD14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24006DDC"/>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rPr>
        <w:b w:val="0"/>
        <w:bCs w:val="0"/>
      </w:r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6C7113"/>
    <w:multiLevelType w:val="multilevel"/>
    <w:tmpl w:val="37AACD34"/>
    <w:lvl w:ilvl="0">
      <w:start w:val="1"/>
      <w:numFmt w:val="decimal"/>
      <w:pStyle w:val="Sectionheading"/>
      <w:lvlText w:val="%1."/>
      <w:lvlJc w:val="left"/>
      <w:pPr>
        <w:ind w:left="900" w:hanging="360"/>
      </w:pPr>
      <w:rPr>
        <w:color w:val="FF4874"/>
      </w:rPr>
    </w:lvl>
    <w:lvl w:ilvl="1">
      <w:start w:val="1"/>
      <w:numFmt w:val="decimal"/>
      <w:pStyle w:val="Section-Level2"/>
      <w:lvlText w:val="%1.%2."/>
      <w:lvlJc w:val="left"/>
      <w:pPr>
        <w:ind w:left="858" w:hanging="432"/>
      </w:pPr>
      <w:rPr>
        <w:color w:val="44474A"/>
      </w:rPr>
    </w:lvl>
    <w:lvl w:ilvl="2">
      <w:start w:val="1"/>
      <w:numFmt w:val="decimal"/>
      <w:lvlText w:val="%1.%2.%3."/>
      <w:lvlJc w:val="left"/>
      <w:pPr>
        <w:ind w:left="1224" w:hanging="504"/>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C0DD6"/>
    <w:multiLevelType w:val="hybridMultilevel"/>
    <w:tmpl w:val="7EB20632"/>
    <w:lvl w:ilvl="0" w:tplc="0590E956">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1"/>
  </w:num>
  <w:num w:numId="2" w16cid:durableId="711030619">
    <w:abstractNumId w:val="4"/>
  </w:num>
  <w:num w:numId="3" w16cid:durableId="103813671">
    <w:abstractNumId w:val="14"/>
  </w:num>
  <w:num w:numId="4" w16cid:durableId="89013151">
    <w:abstractNumId w:val="3"/>
  </w:num>
  <w:num w:numId="5" w16cid:durableId="644162832">
    <w:abstractNumId w:val="12"/>
  </w:num>
  <w:num w:numId="6" w16cid:durableId="187183596">
    <w:abstractNumId w:val="1"/>
  </w:num>
  <w:num w:numId="7" w16cid:durableId="437262740">
    <w:abstractNumId w:val="15"/>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1419328353">
    <w:abstractNumId w:val="10"/>
  </w:num>
  <w:num w:numId="19" w16cid:durableId="2132817901">
    <w:abstractNumId w:val="13"/>
  </w:num>
  <w:num w:numId="20" w16cid:durableId="21199072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047D"/>
    <w:rsid w:val="0000207B"/>
    <w:rsid w:val="00003F42"/>
    <w:rsid w:val="00015603"/>
    <w:rsid w:val="000168DE"/>
    <w:rsid w:val="00020560"/>
    <w:rsid w:val="000232A2"/>
    <w:rsid w:val="00036D79"/>
    <w:rsid w:val="00042FC6"/>
    <w:rsid w:val="0004555D"/>
    <w:rsid w:val="000516BA"/>
    <w:rsid w:val="0006200E"/>
    <w:rsid w:val="00066D54"/>
    <w:rsid w:val="000677F1"/>
    <w:rsid w:val="00074A02"/>
    <w:rsid w:val="00086C85"/>
    <w:rsid w:val="000A68CD"/>
    <w:rsid w:val="000A69A2"/>
    <w:rsid w:val="000A7D76"/>
    <w:rsid w:val="000C279A"/>
    <w:rsid w:val="000C3D4D"/>
    <w:rsid w:val="000C45E8"/>
    <w:rsid w:val="000D26FC"/>
    <w:rsid w:val="000D3AA9"/>
    <w:rsid w:val="000E74DD"/>
    <w:rsid w:val="000E77C6"/>
    <w:rsid w:val="000F0751"/>
    <w:rsid w:val="00105E6D"/>
    <w:rsid w:val="001071FF"/>
    <w:rsid w:val="0012399B"/>
    <w:rsid w:val="00135C92"/>
    <w:rsid w:val="00136437"/>
    <w:rsid w:val="001372BA"/>
    <w:rsid w:val="00161F18"/>
    <w:rsid w:val="00170CC7"/>
    <w:rsid w:val="00176686"/>
    <w:rsid w:val="00177F73"/>
    <w:rsid w:val="0018763D"/>
    <w:rsid w:val="00194B7A"/>
    <w:rsid w:val="001A20D2"/>
    <w:rsid w:val="001C0B5D"/>
    <w:rsid w:val="001C4E29"/>
    <w:rsid w:val="001C7B1E"/>
    <w:rsid w:val="001E6BFE"/>
    <w:rsid w:val="00202E5E"/>
    <w:rsid w:val="0020630D"/>
    <w:rsid w:val="00211462"/>
    <w:rsid w:val="002159A7"/>
    <w:rsid w:val="0023134F"/>
    <w:rsid w:val="00233792"/>
    <w:rsid w:val="0023592D"/>
    <w:rsid w:val="00253F82"/>
    <w:rsid w:val="0026127B"/>
    <w:rsid w:val="00263880"/>
    <w:rsid w:val="00274850"/>
    <w:rsid w:val="0027798D"/>
    <w:rsid w:val="00277A10"/>
    <w:rsid w:val="00281521"/>
    <w:rsid w:val="00290623"/>
    <w:rsid w:val="002944EB"/>
    <w:rsid w:val="00297E29"/>
    <w:rsid w:val="002A277D"/>
    <w:rsid w:val="002A5D5B"/>
    <w:rsid w:val="002B153B"/>
    <w:rsid w:val="002B7AC8"/>
    <w:rsid w:val="002C1565"/>
    <w:rsid w:val="002C2AD6"/>
    <w:rsid w:val="002C3BE5"/>
    <w:rsid w:val="002C6D05"/>
    <w:rsid w:val="002D3452"/>
    <w:rsid w:val="002E2A12"/>
    <w:rsid w:val="002E4058"/>
    <w:rsid w:val="002E77B7"/>
    <w:rsid w:val="002F6DED"/>
    <w:rsid w:val="00306F8F"/>
    <w:rsid w:val="00314F04"/>
    <w:rsid w:val="00316D3F"/>
    <w:rsid w:val="00320B03"/>
    <w:rsid w:val="0033140E"/>
    <w:rsid w:val="003401BB"/>
    <w:rsid w:val="00344388"/>
    <w:rsid w:val="00347ED8"/>
    <w:rsid w:val="00350ACF"/>
    <w:rsid w:val="00366CF6"/>
    <w:rsid w:val="00367445"/>
    <w:rsid w:val="00374A02"/>
    <w:rsid w:val="00383DA9"/>
    <w:rsid w:val="00394CE6"/>
    <w:rsid w:val="00396B40"/>
    <w:rsid w:val="003A4244"/>
    <w:rsid w:val="003B0246"/>
    <w:rsid w:val="003B268B"/>
    <w:rsid w:val="003B488D"/>
    <w:rsid w:val="003C3E17"/>
    <w:rsid w:val="003C75FF"/>
    <w:rsid w:val="003D1F26"/>
    <w:rsid w:val="003E3987"/>
    <w:rsid w:val="003E5727"/>
    <w:rsid w:val="003E6B07"/>
    <w:rsid w:val="003F37D7"/>
    <w:rsid w:val="003F74E6"/>
    <w:rsid w:val="0040493A"/>
    <w:rsid w:val="0041342B"/>
    <w:rsid w:val="0041348B"/>
    <w:rsid w:val="00414EEA"/>
    <w:rsid w:val="00415CE7"/>
    <w:rsid w:val="0042005C"/>
    <w:rsid w:val="00421226"/>
    <w:rsid w:val="00423CE6"/>
    <w:rsid w:val="00432C7B"/>
    <w:rsid w:val="00436A9B"/>
    <w:rsid w:val="00436BCB"/>
    <w:rsid w:val="00440E43"/>
    <w:rsid w:val="00450A63"/>
    <w:rsid w:val="004651D2"/>
    <w:rsid w:val="00474C02"/>
    <w:rsid w:val="0049373C"/>
    <w:rsid w:val="00495DC1"/>
    <w:rsid w:val="004A09F4"/>
    <w:rsid w:val="004B06D6"/>
    <w:rsid w:val="004C0846"/>
    <w:rsid w:val="004C1623"/>
    <w:rsid w:val="004C2D65"/>
    <w:rsid w:val="004E23E5"/>
    <w:rsid w:val="004E7180"/>
    <w:rsid w:val="004F0904"/>
    <w:rsid w:val="004F4304"/>
    <w:rsid w:val="00500552"/>
    <w:rsid w:val="00506A52"/>
    <w:rsid w:val="005074CF"/>
    <w:rsid w:val="00512C09"/>
    <w:rsid w:val="0051AF90"/>
    <w:rsid w:val="0052745D"/>
    <w:rsid w:val="00546351"/>
    <w:rsid w:val="00547D8D"/>
    <w:rsid w:val="00556E67"/>
    <w:rsid w:val="0055777F"/>
    <w:rsid w:val="00561013"/>
    <w:rsid w:val="005646F4"/>
    <w:rsid w:val="00566160"/>
    <w:rsid w:val="00580423"/>
    <w:rsid w:val="00590DB7"/>
    <w:rsid w:val="005A00E0"/>
    <w:rsid w:val="005B5E37"/>
    <w:rsid w:val="005C1884"/>
    <w:rsid w:val="005C35A4"/>
    <w:rsid w:val="005C5C39"/>
    <w:rsid w:val="005D1ED7"/>
    <w:rsid w:val="005D40A1"/>
    <w:rsid w:val="005E17C6"/>
    <w:rsid w:val="005F48DA"/>
    <w:rsid w:val="005F4A9C"/>
    <w:rsid w:val="00602503"/>
    <w:rsid w:val="006034F2"/>
    <w:rsid w:val="00604313"/>
    <w:rsid w:val="00606CBC"/>
    <w:rsid w:val="006100ED"/>
    <w:rsid w:val="0061738C"/>
    <w:rsid w:val="00630C34"/>
    <w:rsid w:val="00631602"/>
    <w:rsid w:val="0064127B"/>
    <w:rsid w:val="00642B63"/>
    <w:rsid w:val="00643ACD"/>
    <w:rsid w:val="006661FB"/>
    <w:rsid w:val="00666C8A"/>
    <w:rsid w:val="0067186A"/>
    <w:rsid w:val="0067306B"/>
    <w:rsid w:val="00681551"/>
    <w:rsid w:val="006822DD"/>
    <w:rsid w:val="006A5EB9"/>
    <w:rsid w:val="006B21DC"/>
    <w:rsid w:val="006D1117"/>
    <w:rsid w:val="006E070E"/>
    <w:rsid w:val="00713867"/>
    <w:rsid w:val="00715684"/>
    <w:rsid w:val="007174A0"/>
    <w:rsid w:val="00744158"/>
    <w:rsid w:val="007573AD"/>
    <w:rsid w:val="00766210"/>
    <w:rsid w:val="0077514E"/>
    <w:rsid w:val="00776B19"/>
    <w:rsid w:val="00782216"/>
    <w:rsid w:val="007934AF"/>
    <w:rsid w:val="007959A5"/>
    <w:rsid w:val="0079769A"/>
    <w:rsid w:val="007A4D8D"/>
    <w:rsid w:val="007B14AC"/>
    <w:rsid w:val="007B480A"/>
    <w:rsid w:val="007C3693"/>
    <w:rsid w:val="007E2FF9"/>
    <w:rsid w:val="007E43E0"/>
    <w:rsid w:val="007E4EE6"/>
    <w:rsid w:val="007E777D"/>
    <w:rsid w:val="008078DF"/>
    <w:rsid w:val="00810758"/>
    <w:rsid w:val="008119D1"/>
    <w:rsid w:val="008379A5"/>
    <w:rsid w:val="008414A4"/>
    <w:rsid w:val="008509CE"/>
    <w:rsid w:val="008535B3"/>
    <w:rsid w:val="008546C6"/>
    <w:rsid w:val="00854B92"/>
    <w:rsid w:val="008566A6"/>
    <w:rsid w:val="00871BB4"/>
    <w:rsid w:val="0087645B"/>
    <w:rsid w:val="00876676"/>
    <w:rsid w:val="00884B6B"/>
    <w:rsid w:val="00895306"/>
    <w:rsid w:val="00897ED5"/>
    <w:rsid w:val="008B3B7E"/>
    <w:rsid w:val="008C1071"/>
    <w:rsid w:val="008C3D8B"/>
    <w:rsid w:val="008D27A6"/>
    <w:rsid w:val="008D3605"/>
    <w:rsid w:val="008E40A1"/>
    <w:rsid w:val="008E5340"/>
    <w:rsid w:val="008F524E"/>
    <w:rsid w:val="00900C4E"/>
    <w:rsid w:val="009024E9"/>
    <w:rsid w:val="009043C3"/>
    <w:rsid w:val="00926472"/>
    <w:rsid w:val="00931AF6"/>
    <w:rsid w:val="00945307"/>
    <w:rsid w:val="00945C3A"/>
    <w:rsid w:val="00950EF6"/>
    <w:rsid w:val="009528F4"/>
    <w:rsid w:val="00954696"/>
    <w:rsid w:val="00954859"/>
    <w:rsid w:val="00956AAE"/>
    <w:rsid w:val="00956ED9"/>
    <w:rsid w:val="009609E2"/>
    <w:rsid w:val="0096257B"/>
    <w:rsid w:val="00971B7A"/>
    <w:rsid w:val="00973065"/>
    <w:rsid w:val="00975D06"/>
    <w:rsid w:val="0099024B"/>
    <w:rsid w:val="00993476"/>
    <w:rsid w:val="00993A49"/>
    <w:rsid w:val="00994D0A"/>
    <w:rsid w:val="009A218D"/>
    <w:rsid w:val="009A2470"/>
    <w:rsid w:val="009B2A9D"/>
    <w:rsid w:val="009B4EF2"/>
    <w:rsid w:val="009C2A51"/>
    <w:rsid w:val="009C6ED6"/>
    <w:rsid w:val="009C72ED"/>
    <w:rsid w:val="009D79E8"/>
    <w:rsid w:val="009F46DB"/>
    <w:rsid w:val="009F6988"/>
    <w:rsid w:val="009F6AFB"/>
    <w:rsid w:val="009F7610"/>
    <w:rsid w:val="00A01F7C"/>
    <w:rsid w:val="00A24DEE"/>
    <w:rsid w:val="00A304BC"/>
    <w:rsid w:val="00A31C48"/>
    <w:rsid w:val="00A43BDD"/>
    <w:rsid w:val="00A45D24"/>
    <w:rsid w:val="00A51686"/>
    <w:rsid w:val="00A56814"/>
    <w:rsid w:val="00A6775F"/>
    <w:rsid w:val="00A70CE0"/>
    <w:rsid w:val="00A7502D"/>
    <w:rsid w:val="00A80A78"/>
    <w:rsid w:val="00A85732"/>
    <w:rsid w:val="00A905D0"/>
    <w:rsid w:val="00A95898"/>
    <w:rsid w:val="00A97C4C"/>
    <w:rsid w:val="00AA5AB6"/>
    <w:rsid w:val="00AB1B74"/>
    <w:rsid w:val="00AB3286"/>
    <w:rsid w:val="00AB59B6"/>
    <w:rsid w:val="00AD0DE2"/>
    <w:rsid w:val="00AD317E"/>
    <w:rsid w:val="00AD401F"/>
    <w:rsid w:val="00AE2D2C"/>
    <w:rsid w:val="00AE3375"/>
    <w:rsid w:val="00AE371E"/>
    <w:rsid w:val="00AE6E21"/>
    <w:rsid w:val="00AF40EF"/>
    <w:rsid w:val="00B03004"/>
    <w:rsid w:val="00B031AA"/>
    <w:rsid w:val="00B0644B"/>
    <w:rsid w:val="00B16C6E"/>
    <w:rsid w:val="00B217E1"/>
    <w:rsid w:val="00B26784"/>
    <w:rsid w:val="00B26DB7"/>
    <w:rsid w:val="00B31D09"/>
    <w:rsid w:val="00B32715"/>
    <w:rsid w:val="00B43F95"/>
    <w:rsid w:val="00B47DCA"/>
    <w:rsid w:val="00B52014"/>
    <w:rsid w:val="00B56C3C"/>
    <w:rsid w:val="00B66E73"/>
    <w:rsid w:val="00B76064"/>
    <w:rsid w:val="00B82F82"/>
    <w:rsid w:val="00B96AC6"/>
    <w:rsid w:val="00BA310B"/>
    <w:rsid w:val="00BB12A5"/>
    <w:rsid w:val="00BB44FF"/>
    <w:rsid w:val="00BC298F"/>
    <w:rsid w:val="00BC7D74"/>
    <w:rsid w:val="00BD195D"/>
    <w:rsid w:val="00BD2006"/>
    <w:rsid w:val="00BF093F"/>
    <w:rsid w:val="00BF5C2B"/>
    <w:rsid w:val="00C13F97"/>
    <w:rsid w:val="00C1776C"/>
    <w:rsid w:val="00C70BD6"/>
    <w:rsid w:val="00C714D8"/>
    <w:rsid w:val="00C7273B"/>
    <w:rsid w:val="00C72AEC"/>
    <w:rsid w:val="00C735D4"/>
    <w:rsid w:val="00C76AFF"/>
    <w:rsid w:val="00C827E0"/>
    <w:rsid w:val="00C90711"/>
    <w:rsid w:val="00C91E4C"/>
    <w:rsid w:val="00C92092"/>
    <w:rsid w:val="00C92589"/>
    <w:rsid w:val="00C9409C"/>
    <w:rsid w:val="00CA6DA8"/>
    <w:rsid w:val="00CC0187"/>
    <w:rsid w:val="00CC3513"/>
    <w:rsid w:val="00CC368F"/>
    <w:rsid w:val="00CD2F0D"/>
    <w:rsid w:val="00CD5603"/>
    <w:rsid w:val="00CE0AB2"/>
    <w:rsid w:val="00CE3DA9"/>
    <w:rsid w:val="00CE57D7"/>
    <w:rsid w:val="00CE7F25"/>
    <w:rsid w:val="00CF6D6E"/>
    <w:rsid w:val="00D07A72"/>
    <w:rsid w:val="00D137E7"/>
    <w:rsid w:val="00D16630"/>
    <w:rsid w:val="00D26048"/>
    <w:rsid w:val="00D31B75"/>
    <w:rsid w:val="00D32C01"/>
    <w:rsid w:val="00D55A17"/>
    <w:rsid w:val="00D65494"/>
    <w:rsid w:val="00D70D35"/>
    <w:rsid w:val="00D96BEF"/>
    <w:rsid w:val="00DA1EE3"/>
    <w:rsid w:val="00DA7034"/>
    <w:rsid w:val="00DB4598"/>
    <w:rsid w:val="00DC34A0"/>
    <w:rsid w:val="00DC4A06"/>
    <w:rsid w:val="00DD3602"/>
    <w:rsid w:val="00DE3D15"/>
    <w:rsid w:val="00DF7A1F"/>
    <w:rsid w:val="00E05C82"/>
    <w:rsid w:val="00E205D7"/>
    <w:rsid w:val="00E2397A"/>
    <w:rsid w:val="00E40C60"/>
    <w:rsid w:val="00E4103E"/>
    <w:rsid w:val="00E43C78"/>
    <w:rsid w:val="00E50360"/>
    <w:rsid w:val="00E509EC"/>
    <w:rsid w:val="00E5165C"/>
    <w:rsid w:val="00E80304"/>
    <w:rsid w:val="00E81934"/>
    <w:rsid w:val="00E8664D"/>
    <w:rsid w:val="00E86755"/>
    <w:rsid w:val="00E908BE"/>
    <w:rsid w:val="00E92460"/>
    <w:rsid w:val="00E955FF"/>
    <w:rsid w:val="00EB20E8"/>
    <w:rsid w:val="00EC26CF"/>
    <w:rsid w:val="00EC36C4"/>
    <w:rsid w:val="00EC3DA6"/>
    <w:rsid w:val="00EC751D"/>
    <w:rsid w:val="00ED1D4E"/>
    <w:rsid w:val="00EE3A8C"/>
    <w:rsid w:val="00EF68C6"/>
    <w:rsid w:val="00F046AC"/>
    <w:rsid w:val="00F108C5"/>
    <w:rsid w:val="00F10C5F"/>
    <w:rsid w:val="00F13DD1"/>
    <w:rsid w:val="00F17EA3"/>
    <w:rsid w:val="00F26866"/>
    <w:rsid w:val="00F30DD3"/>
    <w:rsid w:val="00F3311D"/>
    <w:rsid w:val="00F44082"/>
    <w:rsid w:val="00F51696"/>
    <w:rsid w:val="00F560D0"/>
    <w:rsid w:val="00F57A56"/>
    <w:rsid w:val="00F60098"/>
    <w:rsid w:val="00F6050A"/>
    <w:rsid w:val="00F66A35"/>
    <w:rsid w:val="00F77817"/>
    <w:rsid w:val="00F84A5E"/>
    <w:rsid w:val="00F84BE2"/>
    <w:rsid w:val="00FB08C8"/>
    <w:rsid w:val="00FC64D7"/>
    <w:rsid w:val="00FD140D"/>
    <w:rsid w:val="00FD2DC4"/>
    <w:rsid w:val="00FE292D"/>
    <w:rsid w:val="00FE325D"/>
    <w:rsid w:val="00FE520C"/>
    <w:rsid w:val="00FE7E07"/>
    <w:rsid w:val="01161712"/>
    <w:rsid w:val="02A443FA"/>
    <w:rsid w:val="07DA4086"/>
    <w:rsid w:val="0D1A961D"/>
    <w:rsid w:val="0DDECCC6"/>
    <w:rsid w:val="0EDCF3D4"/>
    <w:rsid w:val="10CCC944"/>
    <w:rsid w:val="11901BB3"/>
    <w:rsid w:val="1521B044"/>
    <w:rsid w:val="16D00A11"/>
    <w:rsid w:val="1EF92411"/>
    <w:rsid w:val="20A28629"/>
    <w:rsid w:val="20E26BAF"/>
    <w:rsid w:val="2186E0E2"/>
    <w:rsid w:val="24B72224"/>
    <w:rsid w:val="25744E2F"/>
    <w:rsid w:val="2D494388"/>
    <w:rsid w:val="2E06AA76"/>
    <w:rsid w:val="2E639FE4"/>
    <w:rsid w:val="31AF5B09"/>
    <w:rsid w:val="32840CBD"/>
    <w:rsid w:val="3B136DB6"/>
    <w:rsid w:val="3C1F33AD"/>
    <w:rsid w:val="3E6FB4EA"/>
    <w:rsid w:val="4305573E"/>
    <w:rsid w:val="4700FB6D"/>
    <w:rsid w:val="4749E350"/>
    <w:rsid w:val="4B226E43"/>
    <w:rsid w:val="4D027C4A"/>
    <w:rsid w:val="4D6D7EFA"/>
    <w:rsid w:val="50A7E6B9"/>
    <w:rsid w:val="50AA5D03"/>
    <w:rsid w:val="50CF9D61"/>
    <w:rsid w:val="517A1589"/>
    <w:rsid w:val="521FC310"/>
    <w:rsid w:val="5310D380"/>
    <w:rsid w:val="538252AF"/>
    <w:rsid w:val="5A32D00E"/>
    <w:rsid w:val="636545F1"/>
    <w:rsid w:val="644E096B"/>
    <w:rsid w:val="65B19DA0"/>
    <w:rsid w:val="6DD43096"/>
    <w:rsid w:val="6DF9418D"/>
    <w:rsid w:val="6FDC33EC"/>
    <w:rsid w:val="70492FDD"/>
    <w:rsid w:val="70D9EF03"/>
    <w:rsid w:val="7797EA39"/>
    <w:rsid w:val="785FC607"/>
    <w:rsid w:val="79710C3B"/>
    <w:rsid w:val="7AAB915C"/>
    <w:rsid w:val="7C0A5609"/>
    <w:rsid w:val="7CE3255B"/>
    <w:rsid w:val="7D425F06"/>
    <w:rsid w:val="7D443F93"/>
    <w:rsid w:val="7E82E44C"/>
    <w:rsid w:val="7F0CCA35"/>
    <w:rsid w:val="7F14CA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6B2EBC1-C6EB-40F4-9A23-1C88B7686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Segoe UI Emoji" w:hAnsi="Segoe UI Emoji"/>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EC751D"/>
    <w:pPr>
      <w:numPr>
        <w:numId w:val="12"/>
      </w:numPr>
      <w:spacing w:before="360"/>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956AAE"/>
    <w:pPr>
      <w:numPr>
        <w:ilvl w:val="1"/>
        <w:numId w:val="12"/>
      </w:num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numPr>
        <w:ilvl w:val="2"/>
        <w:numId w:val="12"/>
      </w:num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customStyle="1" w:styleId="Sectionheading">
    <w:name w:val="Section heading"/>
    <w:link w:val="SectionheadingChar"/>
    <w:qFormat/>
    <w:rsid w:val="0023134F"/>
    <w:pPr>
      <w:keepNext/>
      <w:keepLines/>
      <w:numPr>
        <w:numId w:val="18"/>
      </w:numPr>
      <w:spacing w:before="360" w:after="120" w:line="276" w:lineRule="auto"/>
      <w:outlineLvl w:val="1"/>
    </w:pPr>
    <w:rPr>
      <w:rFonts w:ascii="Tahoma" w:eastAsiaTheme="majorEastAsia" w:hAnsi="Tahoma" w:cstheme="minorHAnsi"/>
      <w:bCs/>
      <w:color w:val="FF4874"/>
      <w:sz w:val="28"/>
      <w:szCs w:val="28"/>
    </w:rPr>
  </w:style>
  <w:style w:type="paragraph" w:customStyle="1" w:styleId="Section-Level2">
    <w:name w:val="Section - Level 2"/>
    <w:basedOn w:val="Normal"/>
    <w:link w:val="Section-Level2Char"/>
    <w:qFormat/>
    <w:rsid w:val="0023134F"/>
    <w:pPr>
      <w:numPr>
        <w:ilvl w:val="1"/>
        <w:numId w:val="18"/>
      </w:numPr>
      <w:spacing w:after="200" w:line="276" w:lineRule="auto"/>
      <w:jc w:val="both"/>
    </w:pPr>
    <w:rPr>
      <w:rFonts w:asciiTheme="minorHAnsi" w:hAnsiTheme="minorHAnsi" w:cstheme="minorHAnsi"/>
      <w:color w:val="2F3033"/>
      <w:sz w:val="22"/>
      <w:szCs w:val="22"/>
    </w:rPr>
  </w:style>
  <w:style w:type="character" w:customStyle="1" w:styleId="SectionheadingChar">
    <w:name w:val="Section heading Char"/>
    <w:basedOn w:val="Heading2Char"/>
    <w:link w:val="Sectionheading"/>
    <w:rsid w:val="009F6AFB"/>
    <w:rPr>
      <w:rFonts w:ascii="Tahoma" w:eastAsiaTheme="majorEastAsia" w:hAnsi="Tahoma" w:cstheme="minorHAnsi"/>
      <w:bCs/>
      <w:color w:val="FF4874"/>
      <w:sz w:val="28"/>
      <w:szCs w:val="28"/>
    </w:rPr>
  </w:style>
  <w:style w:type="character" w:customStyle="1" w:styleId="Section-Level2Char">
    <w:name w:val="Section - Level 2 Char"/>
    <w:basedOn w:val="DefaultParagraphFont"/>
    <w:link w:val="Section-Level2"/>
    <w:rsid w:val="009F6AFB"/>
    <w:rPr>
      <w:rFonts w:cstheme="minorHAnsi"/>
      <w:color w:val="2F3033"/>
      <w:sz w:val="22"/>
      <w:szCs w:val="22"/>
    </w:rPr>
  </w:style>
  <w:style w:type="paragraph" w:customStyle="1" w:styleId="Hyperlinks">
    <w:name w:val="Hyperlinks"/>
    <w:basedOn w:val="Normal"/>
    <w:link w:val="HyperlinksChar"/>
    <w:qFormat/>
    <w:rsid w:val="009F6AFB"/>
    <w:pPr>
      <w:spacing w:after="200" w:line="276" w:lineRule="auto"/>
      <w:jc w:val="both"/>
    </w:pPr>
    <w:rPr>
      <w:rFonts w:asciiTheme="minorHAnsi" w:hAnsiTheme="minorHAnsi" w:cstheme="minorHAnsi"/>
      <w:color w:val="1381BE"/>
      <w:sz w:val="22"/>
      <w:szCs w:val="22"/>
    </w:rPr>
  </w:style>
  <w:style w:type="character" w:customStyle="1" w:styleId="HyperlinksChar">
    <w:name w:val="Hyperlinks Char"/>
    <w:basedOn w:val="DefaultParagraphFont"/>
    <w:link w:val="Hyperlinks"/>
    <w:rsid w:val="009F6AFB"/>
    <w:rPr>
      <w:rFonts w:cstheme="minorHAnsi"/>
      <w:color w:val="1381BE"/>
      <w:sz w:val="22"/>
      <w:szCs w:val="22"/>
    </w:rPr>
  </w:style>
  <w:style w:type="paragraph" w:customStyle="1" w:styleId="Bullets">
    <w:name w:val="Bullets"/>
    <w:basedOn w:val="ListParagraph"/>
    <w:link w:val="BulletsChar"/>
    <w:qFormat/>
    <w:rsid w:val="00415CE7"/>
    <w:pPr>
      <w:numPr>
        <w:numId w:val="19"/>
      </w:numPr>
      <w:spacing w:after="120" w:line="276" w:lineRule="auto"/>
      <w:contextualSpacing w:val="0"/>
      <w:jc w:val="both"/>
    </w:pPr>
    <w:rPr>
      <w:rFonts w:ascii="Calibri" w:hAnsi="Calibri" w:cstheme="minorHAnsi"/>
      <w:color w:val="2F3033"/>
      <w:sz w:val="22"/>
      <w:szCs w:val="22"/>
    </w:rPr>
  </w:style>
  <w:style w:type="character" w:customStyle="1" w:styleId="BulletsChar">
    <w:name w:val="Bullets Char"/>
    <w:basedOn w:val="DefaultParagraphFont"/>
    <w:link w:val="Bullets"/>
    <w:rsid w:val="00971B7A"/>
    <w:rPr>
      <w:rFonts w:ascii="Calibri" w:hAnsi="Calibri" w:cstheme="minorHAnsi"/>
      <w:color w:val="2F3033"/>
      <w:sz w:val="22"/>
      <w:szCs w:val="22"/>
    </w:rPr>
  </w:style>
  <w:style w:type="paragraph" w:customStyle="1" w:styleId="Bracketsinsertwording">
    <w:name w:val="Brackets/insert wording"/>
    <w:basedOn w:val="Hyperlinks"/>
    <w:link w:val="BracketsinsertwordingChar"/>
    <w:qFormat/>
    <w:rsid w:val="00971B7A"/>
  </w:style>
  <w:style w:type="character" w:customStyle="1" w:styleId="BracketsinsertwordingChar">
    <w:name w:val="Brackets/insert wording Char"/>
    <w:basedOn w:val="Section-Level2Char"/>
    <w:link w:val="Bracketsinsertwording"/>
    <w:rsid w:val="00971B7A"/>
    <w:rPr>
      <w:rFonts w:cstheme="minorHAnsi"/>
      <w:color w:val="1381BE"/>
      <w:sz w:val="22"/>
      <w:szCs w:val="22"/>
    </w:rPr>
  </w:style>
  <w:style w:type="paragraph" w:styleId="ListParagraph">
    <w:name w:val="List Paragraph"/>
    <w:basedOn w:val="Normal"/>
    <w:uiPriority w:val="34"/>
    <w:rsid w:val="00971B7A"/>
    <w:pPr>
      <w:ind w:left="720"/>
      <w:contextualSpacing/>
    </w:pPr>
  </w:style>
  <w:style w:type="paragraph" w:customStyle="1" w:styleId="111">
    <w:name w:val="1.1.1"/>
    <w:basedOn w:val="Normal"/>
    <w:link w:val="111Char"/>
    <w:qFormat/>
    <w:rsid w:val="00495DC1"/>
    <w:pPr>
      <w:spacing w:after="200" w:line="276" w:lineRule="auto"/>
      <w:ind w:left="1418"/>
      <w:jc w:val="both"/>
    </w:pPr>
    <w:rPr>
      <w:rFonts w:asciiTheme="minorHAnsi" w:hAnsiTheme="minorHAnsi" w:cstheme="minorHAnsi"/>
      <w:color w:val="2F3033"/>
      <w:sz w:val="22"/>
      <w:szCs w:val="22"/>
    </w:rPr>
  </w:style>
  <w:style w:type="character" w:customStyle="1" w:styleId="111Char">
    <w:name w:val="1.1.1 Char"/>
    <w:basedOn w:val="DefaultParagraphFont"/>
    <w:link w:val="111"/>
    <w:rsid w:val="00495DC1"/>
    <w:rPr>
      <w:rFonts w:cstheme="minorHAnsi"/>
      <w:color w:val="2F3033"/>
      <w:sz w:val="22"/>
      <w:szCs w:val="22"/>
    </w:rPr>
  </w:style>
  <w:style w:type="paragraph" w:styleId="TOC1">
    <w:name w:val="toc 1"/>
    <w:basedOn w:val="Normal"/>
    <w:next w:val="Normal"/>
    <w:autoRedefine/>
    <w:uiPriority w:val="39"/>
    <w:unhideWhenUsed/>
    <w:rsid w:val="001C4E29"/>
    <w:pPr>
      <w:spacing w:after="100"/>
    </w:pPr>
  </w:style>
  <w:style w:type="paragraph" w:styleId="Revision">
    <w:name w:val="Revision"/>
    <w:hidden/>
    <w:uiPriority w:val="99"/>
    <w:semiHidden/>
    <w:rsid w:val="005C5C3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1E7FC-2C34-4F72-926B-E8E2752AE2E2}">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schemas.microsoft.com/sharepoint/v4"/>
    <ds:schemaRef ds:uri="f9f9d8f7-6499-4d85-a3d1-c325ea0d3e5f"/>
    <ds:schemaRef ds:uri="abbcacea-263c-4f06-8331-ad7cfe2bb525"/>
    <ds:schemaRef ds:uri="http://www.w3.org/XML/1998/namespace"/>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93B716A6-BCE7-4FDB-889D-B106EA2B6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2732</Words>
  <Characters>15576</Characters>
  <Application>Microsoft Office Word</Application>
  <DocSecurity>0</DocSecurity>
  <Lines>129</Lines>
  <Paragraphs>36</Paragraphs>
  <ScaleCrop>false</ScaleCrop>
  <Company/>
  <LinksUpToDate>false</LinksUpToDate>
  <CharactersWithSpaces>18272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Ailsa Calverley</cp:lastModifiedBy>
  <cp:revision>3</cp:revision>
  <dcterms:created xsi:type="dcterms:W3CDTF">2025-07-30T07:17:00Z</dcterms:created>
  <dcterms:modified xsi:type="dcterms:W3CDTF">2025-07-30T07:41:00Z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