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D5885" w14:textId="5AF29778" w:rsidR="00D55A17" w:rsidRPr="00847387" w:rsidRDefault="006A7BC7" w:rsidP="00847387">
      <w:pPr>
        <w:pStyle w:val="EPMPageTitle"/>
      </w:pPr>
      <w:bookmarkStart w:id="0" w:name="_Toc131604218"/>
      <w:r w:rsidRPr="00847387">
        <w:rPr>
          <w:noProof/>
        </w:rPr>
        <w:drawing>
          <wp:anchor distT="0" distB="0" distL="114300" distR="114300" simplePos="0" relativeHeight="251658240" behindDoc="1" locked="0" layoutInCell="1" allowOverlap="1" wp14:anchorId="1BE17FA2" wp14:editId="279D90CA">
            <wp:simplePos x="0" y="0"/>
            <wp:positionH relativeFrom="page">
              <wp:posOffset>11430</wp:posOffset>
            </wp:positionH>
            <wp:positionV relativeFrom="page">
              <wp:posOffset>485775</wp:posOffset>
            </wp:positionV>
            <wp:extent cx="7556853" cy="1068120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853" cy="106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7572" w:rsidRPr="00847387">
        <w:rPr>
          <w:noProof/>
        </w:rPr>
        <w:drawing>
          <wp:anchor distT="0" distB="0" distL="114300" distR="114300" simplePos="0" relativeHeight="251658242" behindDoc="0" locked="0" layoutInCell="1" allowOverlap="1" wp14:anchorId="729481CC" wp14:editId="0958501A">
            <wp:simplePos x="0" y="0"/>
            <wp:positionH relativeFrom="column">
              <wp:posOffset>4698365</wp:posOffset>
            </wp:positionH>
            <wp:positionV relativeFrom="paragraph">
              <wp:posOffset>-1320960</wp:posOffset>
            </wp:positionV>
            <wp:extent cx="1691959" cy="838200"/>
            <wp:effectExtent l="0" t="0" r="0" b="0"/>
            <wp:wrapNone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1959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5A17" w:rsidRPr="00847387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733DEF0" wp14:editId="1246E365">
                <wp:simplePos x="0" y="0"/>
                <wp:positionH relativeFrom="page">
                  <wp:posOffset>-723900</wp:posOffset>
                </wp:positionH>
                <wp:positionV relativeFrom="paragraph">
                  <wp:posOffset>-130138</wp:posOffset>
                </wp:positionV>
                <wp:extent cx="1440000" cy="720000"/>
                <wp:effectExtent l="4445" t="0" r="0" b="0"/>
                <wp:wrapNone/>
                <wp:docPr id="8" name="Tri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440000" cy="720000"/>
                        </a:xfrm>
                        <a:prstGeom prst="triangle">
                          <a:avLst/>
                        </a:prstGeom>
                        <a:solidFill>
                          <a:srgbClr val="A3145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type w14:anchorId="0F94D804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angle 8" o:spid="_x0000_s1026" type="#_x0000_t5" style="position:absolute;margin-left:-57pt;margin-top:-10.25pt;width:113.4pt;height:56.7pt;rotation:90;z-index:25165926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" fillcolor="#a31457" stroked="f" strokeweight="1pt">
                <v:textbox inset="0,0,0,0"/>
                <w10:wrap anchorx="page"/>
              </v:shape>
            </w:pict>
          </mc:Fallback>
        </mc:AlternateContent>
      </w:r>
      <w:bookmarkEnd w:id="0"/>
      <w:r w:rsidR="00847387" w:rsidRPr="00847387">
        <w:t>Payroll and Pensions Checklist</w:t>
      </w:r>
    </w:p>
    <w:p w14:paraId="319163E7" w14:textId="77777777" w:rsidR="00847387" w:rsidRPr="007E7572" w:rsidRDefault="00847387" w:rsidP="00847387">
      <w:pPr>
        <w:pStyle w:val="EPMPageTitle"/>
      </w:pPr>
    </w:p>
    <w:p w14:paraId="331A6A20" w14:textId="5A815ECC" w:rsidR="00D55A17" w:rsidRPr="007E7572" w:rsidRDefault="00D55A17" w:rsidP="00847387">
      <w:pPr>
        <w:pStyle w:val="EPMPageHeading"/>
        <w:sectPr w:rsidR="00D55A17" w:rsidRPr="007E7572" w:rsidSect="00666C8A">
          <w:footerReference w:type="default" r:id="rId13"/>
          <w:pgSz w:w="11906" w:h="16838"/>
          <w:pgMar w:top="2842" w:right="1021" w:bottom="851" w:left="1021" w:header="709" w:footer="544" w:gutter="0"/>
          <w:cols w:space="708"/>
          <w:docGrid w:linePitch="360"/>
        </w:sectPr>
      </w:pPr>
    </w:p>
    <w:p w14:paraId="480B8EA5" w14:textId="71EE2196" w:rsidR="00DD7009" w:rsidRPr="00847387" w:rsidRDefault="00847387" w:rsidP="00847387">
      <w:pPr>
        <w:pStyle w:val="EPMPageHeading"/>
      </w:pPr>
      <w:r w:rsidRPr="00847387">
        <w:lastRenderedPageBreak/>
        <w:t>Payroll and Pensions Checklist</w:t>
      </w:r>
    </w:p>
    <w:p w14:paraId="578B6F9A" w14:textId="53EF5FE2" w:rsidR="00847387" w:rsidRDefault="0003438A" w:rsidP="0003438A">
      <w:pPr>
        <w:pStyle w:val="EPMTextstyle"/>
      </w:pPr>
      <w:r w:rsidRPr="0003438A">
        <w:t>Please find below a list of the documents that EPM require.</w:t>
      </w:r>
    </w:p>
    <w:tbl>
      <w:tblPr>
        <w:tblStyle w:val="TableGridLight"/>
        <w:tblW w:w="9639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697"/>
        <w:gridCol w:w="5189"/>
        <w:gridCol w:w="1400"/>
        <w:gridCol w:w="1353"/>
      </w:tblGrid>
      <w:tr w:rsidR="007D1C03" w14:paraId="7C80CF54" w14:textId="77777777" w:rsidTr="007D1C03">
        <w:tc>
          <w:tcPr>
            <w:tcW w:w="1697" w:type="dxa"/>
            <w:shd w:val="clear" w:color="auto" w:fill="F0F0EB"/>
            <w:vAlign w:val="center"/>
          </w:tcPr>
          <w:p w14:paraId="21379248" w14:textId="77777777" w:rsidR="007D1C03" w:rsidRPr="007D1C03" w:rsidRDefault="007D1C03" w:rsidP="007D1C03">
            <w:pPr>
              <w:pStyle w:val="EPMTableHeading"/>
            </w:pPr>
            <w:r w:rsidRPr="007D1C03">
              <w:t>Task</w:t>
            </w:r>
          </w:p>
        </w:tc>
        <w:tc>
          <w:tcPr>
            <w:tcW w:w="5189" w:type="dxa"/>
            <w:shd w:val="clear" w:color="auto" w:fill="F0F0EB"/>
            <w:vAlign w:val="center"/>
          </w:tcPr>
          <w:p w14:paraId="6BF3987D" w14:textId="77777777" w:rsidR="007D1C03" w:rsidRPr="007D1C03" w:rsidRDefault="007D1C03" w:rsidP="007D1C03">
            <w:pPr>
              <w:pStyle w:val="EPMTableHeading"/>
            </w:pPr>
            <w:r w:rsidRPr="007D1C03">
              <w:t xml:space="preserve">Guidance </w:t>
            </w:r>
          </w:p>
        </w:tc>
        <w:tc>
          <w:tcPr>
            <w:tcW w:w="1400" w:type="dxa"/>
            <w:shd w:val="clear" w:color="auto" w:fill="F0F0EB"/>
            <w:vAlign w:val="center"/>
          </w:tcPr>
          <w:p w14:paraId="7B2DE66C" w14:textId="77777777" w:rsidR="007D1C03" w:rsidRPr="007D1C03" w:rsidRDefault="007D1C03" w:rsidP="007D1C03">
            <w:pPr>
              <w:pStyle w:val="EPMTableHeading"/>
            </w:pPr>
            <w:r w:rsidRPr="007D1C03">
              <w:t>Date Required by:</w:t>
            </w:r>
          </w:p>
        </w:tc>
        <w:tc>
          <w:tcPr>
            <w:tcW w:w="1353" w:type="dxa"/>
            <w:shd w:val="clear" w:color="auto" w:fill="F0F0EB"/>
            <w:vAlign w:val="center"/>
          </w:tcPr>
          <w:p w14:paraId="2AEDB68B" w14:textId="77777777" w:rsidR="007D1C03" w:rsidRPr="007D1C03" w:rsidRDefault="007D1C03" w:rsidP="007D1C03">
            <w:pPr>
              <w:pStyle w:val="EPMTableHeading"/>
            </w:pPr>
            <w:r w:rsidRPr="007D1C03">
              <w:t>Completed</w:t>
            </w:r>
          </w:p>
        </w:tc>
      </w:tr>
      <w:tr w:rsidR="007D1C03" w14:paraId="33F5C72D" w14:textId="77777777" w:rsidTr="007D1C03">
        <w:tc>
          <w:tcPr>
            <w:tcW w:w="1697" w:type="dxa"/>
            <w:shd w:val="clear" w:color="auto" w:fill="auto"/>
          </w:tcPr>
          <w:p w14:paraId="749ECBBD" w14:textId="77777777" w:rsidR="007D1C03" w:rsidRPr="007D1C03" w:rsidRDefault="007D1C03" w:rsidP="007D1C03">
            <w:pPr>
              <w:spacing w:before="60" w:after="60"/>
              <w:rPr>
                <w:sz w:val="21"/>
                <w:szCs w:val="21"/>
              </w:rPr>
            </w:pPr>
            <w:r w:rsidRPr="007D1C03">
              <w:rPr>
                <w:sz w:val="21"/>
                <w:szCs w:val="21"/>
              </w:rPr>
              <w:t xml:space="preserve">Complete school </w:t>
            </w:r>
            <w:proofErr w:type="gramStart"/>
            <w:r w:rsidRPr="007D1C03">
              <w:rPr>
                <w:sz w:val="21"/>
                <w:szCs w:val="21"/>
              </w:rPr>
              <w:t>transfer  spreadsheet</w:t>
            </w:r>
            <w:proofErr w:type="gramEnd"/>
          </w:p>
        </w:tc>
        <w:tc>
          <w:tcPr>
            <w:tcW w:w="5189" w:type="dxa"/>
            <w:shd w:val="clear" w:color="auto" w:fill="auto"/>
          </w:tcPr>
          <w:p w14:paraId="0AFB062D" w14:textId="77777777" w:rsidR="007D1C03" w:rsidRPr="007D1C03" w:rsidRDefault="007D1C03" w:rsidP="007D1C03">
            <w:pPr>
              <w:spacing w:before="60" w:after="60"/>
              <w:rPr>
                <w:sz w:val="21"/>
                <w:szCs w:val="21"/>
              </w:rPr>
            </w:pPr>
            <w:r w:rsidRPr="007D1C03">
              <w:rPr>
                <w:sz w:val="21"/>
                <w:szCs w:val="21"/>
              </w:rPr>
              <w:t xml:space="preserve">If you are coming for us for payroll services and haven’t already completed this, please complete the spreadsheet and send to your payroll contact </w:t>
            </w:r>
          </w:p>
        </w:tc>
        <w:tc>
          <w:tcPr>
            <w:tcW w:w="1400" w:type="dxa"/>
            <w:shd w:val="clear" w:color="auto" w:fill="auto"/>
          </w:tcPr>
          <w:p w14:paraId="5B28B135" w14:textId="77777777" w:rsidR="007D1C03" w:rsidRPr="007D1C03" w:rsidRDefault="007D1C03" w:rsidP="007D1C03">
            <w:pPr>
              <w:spacing w:before="60" w:after="60"/>
              <w:rPr>
                <w:sz w:val="21"/>
                <w:szCs w:val="21"/>
              </w:rPr>
            </w:pPr>
            <w:r w:rsidRPr="007D1C03">
              <w:rPr>
                <w:sz w:val="21"/>
                <w:szCs w:val="21"/>
              </w:rPr>
              <w:t>ASAP</w:t>
            </w:r>
          </w:p>
        </w:tc>
        <w:sdt>
          <w:sdtPr>
            <w:rPr>
              <w:sz w:val="40"/>
              <w:szCs w:val="40"/>
            </w:rPr>
            <w:id w:val="1762252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3" w:type="dxa"/>
                <w:shd w:val="clear" w:color="auto" w:fill="auto"/>
                <w:vAlign w:val="center"/>
              </w:tcPr>
              <w:p w14:paraId="43231552" w14:textId="31DEB529" w:rsidR="007D1C03" w:rsidRDefault="007D1C03" w:rsidP="007D1C03">
                <w:pPr>
                  <w:spacing w:before="60" w:after="60"/>
                  <w:jc w:val="center"/>
                </w:pPr>
                <w:r w:rsidRPr="007D1C03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7D1C03" w14:paraId="069286C5" w14:textId="77777777" w:rsidTr="007D1C03">
        <w:tc>
          <w:tcPr>
            <w:tcW w:w="1697" w:type="dxa"/>
            <w:shd w:val="clear" w:color="auto" w:fill="auto"/>
          </w:tcPr>
          <w:p w14:paraId="76E6E1C3" w14:textId="77777777" w:rsidR="007D1C03" w:rsidRPr="007D1C03" w:rsidRDefault="007D1C03" w:rsidP="007D1C03">
            <w:pPr>
              <w:spacing w:before="60" w:after="60"/>
              <w:rPr>
                <w:sz w:val="21"/>
                <w:szCs w:val="21"/>
              </w:rPr>
            </w:pPr>
            <w:r w:rsidRPr="007D1C03">
              <w:rPr>
                <w:sz w:val="21"/>
                <w:szCs w:val="21"/>
              </w:rPr>
              <w:t>Complete the new PAYE reference request start up spreadsheet</w:t>
            </w:r>
          </w:p>
        </w:tc>
        <w:tc>
          <w:tcPr>
            <w:tcW w:w="5189" w:type="dxa"/>
            <w:shd w:val="clear" w:color="auto" w:fill="auto"/>
          </w:tcPr>
          <w:p w14:paraId="126FDC92" w14:textId="77777777" w:rsidR="007D1C03" w:rsidRPr="007D1C03" w:rsidRDefault="007D1C03" w:rsidP="007D1C03">
            <w:pPr>
              <w:spacing w:before="60" w:after="60"/>
              <w:rPr>
                <w:sz w:val="21"/>
                <w:szCs w:val="21"/>
              </w:rPr>
            </w:pPr>
          </w:p>
        </w:tc>
        <w:tc>
          <w:tcPr>
            <w:tcW w:w="1400" w:type="dxa"/>
            <w:shd w:val="clear" w:color="auto" w:fill="auto"/>
          </w:tcPr>
          <w:p w14:paraId="686D81B6" w14:textId="77777777" w:rsidR="007D1C03" w:rsidRPr="007D1C03" w:rsidRDefault="007D1C03" w:rsidP="007D1C03">
            <w:pPr>
              <w:spacing w:before="60" w:after="60"/>
              <w:rPr>
                <w:sz w:val="21"/>
                <w:szCs w:val="21"/>
              </w:rPr>
            </w:pPr>
            <w:r w:rsidRPr="007D1C03">
              <w:rPr>
                <w:sz w:val="21"/>
                <w:szCs w:val="21"/>
              </w:rPr>
              <w:t xml:space="preserve">By date of transfer </w:t>
            </w:r>
          </w:p>
        </w:tc>
        <w:sdt>
          <w:sdtPr>
            <w:rPr>
              <w:sz w:val="40"/>
              <w:szCs w:val="40"/>
            </w:rPr>
            <w:id w:val="2008394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3" w:type="dxa"/>
                <w:shd w:val="clear" w:color="auto" w:fill="auto"/>
                <w:vAlign w:val="center"/>
              </w:tcPr>
              <w:p w14:paraId="4C16178E" w14:textId="26AA5289" w:rsidR="007D1C03" w:rsidRDefault="007D1C03" w:rsidP="007D1C03">
                <w:pPr>
                  <w:spacing w:before="60" w:after="60"/>
                  <w:jc w:val="center"/>
                </w:pPr>
                <w:r w:rsidRPr="007D1C03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7D1C03" w14:paraId="4C8F4301" w14:textId="77777777" w:rsidTr="007D1C03">
        <w:tc>
          <w:tcPr>
            <w:tcW w:w="1697" w:type="dxa"/>
            <w:shd w:val="clear" w:color="auto" w:fill="auto"/>
          </w:tcPr>
          <w:p w14:paraId="3E48E16C" w14:textId="77777777" w:rsidR="007D1C03" w:rsidRPr="007D1C03" w:rsidRDefault="007D1C03" w:rsidP="007D1C03">
            <w:pPr>
              <w:spacing w:before="60" w:after="60"/>
              <w:rPr>
                <w:sz w:val="21"/>
                <w:szCs w:val="21"/>
              </w:rPr>
            </w:pPr>
            <w:r w:rsidRPr="007D1C03">
              <w:rPr>
                <w:sz w:val="21"/>
                <w:szCs w:val="21"/>
              </w:rPr>
              <w:t>Confirmation of pension information</w:t>
            </w:r>
          </w:p>
        </w:tc>
        <w:tc>
          <w:tcPr>
            <w:tcW w:w="5189" w:type="dxa"/>
            <w:shd w:val="clear" w:color="auto" w:fill="auto"/>
          </w:tcPr>
          <w:p w14:paraId="0CFCCC5F" w14:textId="77777777" w:rsidR="007D1C03" w:rsidRPr="007D1C03" w:rsidRDefault="007D1C03" w:rsidP="007D1C03">
            <w:pPr>
              <w:spacing w:before="60" w:after="60"/>
              <w:rPr>
                <w:sz w:val="21"/>
                <w:szCs w:val="21"/>
              </w:rPr>
            </w:pPr>
            <w:r w:rsidRPr="007D1C03">
              <w:rPr>
                <w:sz w:val="21"/>
                <w:szCs w:val="21"/>
              </w:rPr>
              <w:t xml:space="preserve">Please provide a list of employees who are non-eligible for auto-enrolment and need to be monitored by EPM </w:t>
            </w:r>
            <w:proofErr w:type="gramStart"/>
            <w:r w:rsidRPr="007D1C03">
              <w:rPr>
                <w:sz w:val="21"/>
                <w:szCs w:val="21"/>
              </w:rPr>
              <w:t>on a monthly basis</w:t>
            </w:r>
            <w:proofErr w:type="gramEnd"/>
          </w:p>
        </w:tc>
        <w:tc>
          <w:tcPr>
            <w:tcW w:w="1400" w:type="dxa"/>
            <w:shd w:val="clear" w:color="auto" w:fill="auto"/>
          </w:tcPr>
          <w:p w14:paraId="59390DB6" w14:textId="77777777" w:rsidR="007D1C03" w:rsidRPr="007D1C03" w:rsidRDefault="007D1C03" w:rsidP="007D1C03">
            <w:pPr>
              <w:spacing w:before="60" w:after="60"/>
              <w:rPr>
                <w:sz w:val="21"/>
                <w:szCs w:val="21"/>
              </w:rPr>
            </w:pPr>
            <w:r w:rsidRPr="007D1C03">
              <w:rPr>
                <w:sz w:val="21"/>
                <w:szCs w:val="21"/>
              </w:rPr>
              <w:t>By date of transfer</w:t>
            </w:r>
          </w:p>
        </w:tc>
        <w:sdt>
          <w:sdtPr>
            <w:rPr>
              <w:sz w:val="40"/>
              <w:szCs w:val="40"/>
            </w:rPr>
            <w:id w:val="-564569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3" w:type="dxa"/>
                <w:shd w:val="clear" w:color="auto" w:fill="auto"/>
                <w:vAlign w:val="center"/>
              </w:tcPr>
              <w:p w14:paraId="7CCFD79B" w14:textId="42E28357" w:rsidR="007D1C03" w:rsidRDefault="007D1C03" w:rsidP="007D1C03">
                <w:pPr>
                  <w:spacing w:before="60" w:after="60"/>
                  <w:jc w:val="center"/>
                </w:pPr>
                <w:r w:rsidRPr="007D1C03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7D1C03" w14:paraId="0839C565" w14:textId="77777777" w:rsidTr="007D1C03">
        <w:tc>
          <w:tcPr>
            <w:tcW w:w="1697" w:type="dxa"/>
            <w:vMerge w:val="restart"/>
            <w:shd w:val="clear" w:color="auto" w:fill="auto"/>
          </w:tcPr>
          <w:p w14:paraId="2F0A5435" w14:textId="77777777" w:rsidR="007D1C03" w:rsidRPr="007D1C03" w:rsidRDefault="007D1C03" w:rsidP="007D1C03">
            <w:pPr>
              <w:spacing w:before="60" w:after="60"/>
              <w:rPr>
                <w:sz w:val="21"/>
                <w:szCs w:val="21"/>
              </w:rPr>
            </w:pPr>
            <w:r w:rsidRPr="007D1C03">
              <w:rPr>
                <w:sz w:val="21"/>
                <w:szCs w:val="21"/>
              </w:rPr>
              <w:t>Request the following from existing payroll providers:</w:t>
            </w:r>
          </w:p>
        </w:tc>
        <w:tc>
          <w:tcPr>
            <w:tcW w:w="5189" w:type="dxa"/>
            <w:shd w:val="clear" w:color="auto" w:fill="auto"/>
          </w:tcPr>
          <w:p w14:paraId="3A4D3CBC" w14:textId="77777777" w:rsidR="007D1C03" w:rsidRPr="007D1C03" w:rsidRDefault="007D1C03" w:rsidP="007D1C03">
            <w:pPr>
              <w:spacing w:before="60" w:after="60"/>
              <w:rPr>
                <w:sz w:val="21"/>
                <w:szCs w:val="21"/>
              </w:rPr>
            </w:pPr>
            <w:r w:rsidRPr="007D1C03">
              <w:rPr>
                <w:sz w:val="21"/>
                <w:szCs w:val="21"/>
              </w:rPr>
              <w:t>Copy payslips</w:t>
            </w:r>
          </w:p>
        </w:tc>
        <w:tc>
          <w:tcPr>
            <w:tcW w:w="1400" w:type="dxa"/>
            <w:shd w:val="clear" w:color="auto" w:fill="auto"/>
          </w:tcPr>
          <w:p w14:paraId="401FDD13" w14:textId="77777777" w:rsidR="007D1C03" w:rsidRPr="007D1C03" w:rsidRDefault="007D1C03" w:rsidP="007D1C03">
            <w:pPr>
              <w:spacing w:before="60" w:after="60"/>
              <w:rPr>
                <w:sz w:val="21"/>
                <w:szCs w:val="21"/>
              </w:rPr>
            </w:pPr>
            <w:r w:rsidRPr="007D1C03">
              <w:rPr>
                <w:sz w:val="21"/>
                <w:szCs w:val="21"/>
              </w:rPr>
              <w:t xml:space="preserve">By date of transfer </w:t>
            </w:r>
          </w:p>
        </w:tc>
        <w:sdt>
          <w:sdtPr>
            <w:rPr>
              <w:sz w:val="40"/>
              <w:szCs w:val="40"/>
            </w:rPr>
            <w:id w:val="229280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3" w:type="dxa"/>
                <w:shd w:val="clear" w:color="auto" w:fill="auto"/>
                <w:vAlign w:val="center"/>
              </w:tcPr>
              <w:p w14:paraId="21710782" w14:textId="662A15C4" w:rsidR="007D1C03" w:rsidRDefault="007D1C03" w:rsidP="007D1C03">
                <w:pPr>
                  <w:spacing w:before="60" w:after="60"/>
                  <w:jc w:val="center"/>
                </w:pPr>
                <w:r w:rsidRPr="007D1C03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7D1C03" w14:paraId="69D5D60C" w14:textId="77777777" w:rsidTr="007D1C03">
        <w:tc>
          <w:tcPr>
            <w:tcW w:w="1697" w:type="dxa"/>
            <w:vMerge/>
            <w:shd w:val="clear" w:color="auto" w:fill="auto"/>
          </w:tcPr>
          <w:p w14:paraId="2B566BE4" w14:textId="77777777" w:rsidR="007D1C03" w:rsidRPr="007D1C03" w:rsidRDefault="007D1C03" w:rsidP="007D1C03">
            <w:pPr>
              <w:spacing w:before="60" w:after="60"/>
              <w:rPr>
                <w:sz w:val="21"/>
                <w:szCs w:val="21"/>
              </w:rPr>
            </w:pPr>
          </w:p>
        </w:tc>
        <w:tc>
          <w:tcPr>
            <w:tcW w:w="5189" w:type="dxa"/>
            <w:shd w:val="clear" w:color="auto" w:fill="auto"/>
          </w:tcPr>
          <w:p w14:paraId="2D75C626" w14:textId="77777777" w:rsidR="007D1C03" w:rsidRPr="007D1C03" w:rsidRDefault="007D1C03" w:rsidP="007D1C03">
            <w:pPr>
              <w:spacing w:before="60" w:after="60"/>
              <w:rPr>
                <w:sz w:val="21"/>
                <w:szCs w:val="21"/>
              </w:rPr>
            </w:pPr>
            <w:r w:rsidRPr="007D1C03">
              <w:rPr>
                <w:sz w:val="21"/>
                <w:szCs w:val="21"/>
              </w:rPr>
              <w:t>P45’s (only required if new HMRC reference number being issued on transfer to EPM)</w:t>
            </w:r>
          </w:p>
        </w:tc>
        <w:tc>
          <w:tcPr>
            <w:tcW w:w="1400" w:type="dxa"/>
            <w:shd w:val="clear" w:color="auto" w:fill="auto"/>
          </w:tcPr>
          <w:p w14:paraId="1A3F5BC0" w14:textId="77777777" w:rsidR="007D1C03" w:rsidRPr="007D1C03" w:rsidRDefault="007D1C03" w:rsidP="007D1C03">
            <w:pPr>
              <w:spacing w:before="60" w:after="60"/>
              <w:rPr>
                <w:sz w:val="21"/>
                <w:szCs w:val="21"/>
              </w:rPr>
            </w:pPr>
            <w:r w:rsidRPr="007D1C03">
              <w:rPr>
                <w:sz w:val="21"/>
                <w:szCs w:val="21"/>
              </w:rPr>
              <w:t>By date of transfer</w:t>
            </w:r>
          </w:p>
        </w:tc>
        <w:sdt>
          <w:sdtPr>
            <w:rPr>
              <w:sz w:val="40"/>
              <w:szCs w:val="40"/>
            </w:rPr>
            <w:id w:val="-282958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3" w:type="dxa"/>
                <w:shd w:val="clear" w:color="auto" w:fill="auto"/>
                <w:vAlign w:val="center"/>
              </w:tcPr>
              <w:p w14:paraId="0BAF9438" w14:textId="2AE27A6C" w:rsidR="007D1C03" w:rsidRDefault="007D1C03" w:rsidP="007D1C03">
                <w:pPr>
                  <w:spacing w:before="60" w:after="60"/>
                  <w:jc w:val="center"/>
                </w:pPr>
                <w:r w:rsidRPr="007D1C03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7D1C03" w14:paraId="59C08EA0" w14:textId="77777777" w:rsidTr="007D1C03">
        <w:tc>
          <w:tcPr>
            <w:tcW w:w="1697" w:type="dxa"/>
            <w:vMerge/>
            <w:shd w:val="clear" w:color="auto" w:fill="auto"/>
          </w:tcPr>
          <w:p w14:paraId="4B8182EB" w14:textId="77777777" w:rsidR="007D1C03" w:rsidRPr="007D1C03" w:rsidRDefault="007D1C03" w:rsidP="007D1C03">
            <w:pPr>
              <w:spacing w:before="60" w:after="60"/>
              <w:rPr>
                <w:sz w:val="21"/>
                <w:szCs w:val="21"/>
              </w:rPr>
            </w:pPr>
          </w:p>
        </w:tc>
        <w:tc>
          <w:tcPr>
            <w:tcW w:w="5189" w:type="dxa"/>
            <w:shd w:val="clear" w:color="auto" w:fill="auto"/>
          </w:tcPr>
          <w:p w14:paraId="4288552D" w14:textId="77777777" w:rsidR="007D1C03" w:rsidRPr="007D1C03" w:rsidRDefault="007D1C03" w:rsidP="007D1C03">
            <w:pPr>
              <w:spacing w:before="60" w:after="60"/>
              <w:rPr>
                <w:sz w:val="21"/>
                <w:szCs w:val="21"/>
              </w:rPr>
            </w:pPr>
            <w:r w:rsidRPr="007D1C03">
              <w:rPr>
                <w:sz w:val="21"/>
                <w:szCs w:val="21"/>
              </w:rPr>
              <w:t>Details of existing overpayments and recovery agreements</w:t>
            </w:r>
          </w:p>
        </w:tc>
        <w:tc>
          <w:tcPr>
            <w:tcW w:w="1400" w:type="dxa"/>
            <w:shd w:val="clear" w:color="auto" w:fill="auto"/>
          </w:tcPr>
          <w:p w14:paraId="03387718" w14:textId="77777777" w:rsidR="007D1C03" w:rsidRPr="007D1C03" w:rsidRDefault="007D1C03" w:rsidP="007D1C03">
            <w:pPr>
              <w:spacing w:before="60" w:after="60"/>
              <w:rPr>
                <w:sz w:val="21"/>
                <w:szCs w:val="21"/>
              </w:rPr>
            </w:pPr>
            <w:r w:rsidRPr="007D1C03">
              <w:rPr>
                <w:sz w:val="21"/>
                <w:szCs w:val="21"/>
              </w:rPr>
              <w:t>By date of transfer</w:t>
            </w:r>
          </w:p>
        </w:tc>
        <w:sdt>
          <w:sdtPr>
            <w:rPr>
              <w:sz w:val="40"/>
              <w:szCs w:val="40"/>
            </w:rPr>
            <w:id w:val="-1694675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3" w:type="dxa"/>
                <w:shd w:val="clear" w:color="auto" w:fill="auto"/>
                <w:vAlign w:val="center"/>
              </w:tcPr>
              <w:p w14:paraId="283D7BBB" w14:textId="178C3C45" w:rsidR="007D1C03" w:rsidRDefault="007D1C03" w:rsidP="007D1C03">
                <w:pPr>
                  <w:spacing w:before="60" w:after="60"/>
                  <w:jc w:val="center"/>
                </w:pPr>
                <w:r w:rsidRPr="007D1C03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7D1C03" w14:paraId="102361C9" w14:textId="77777777" w:rsidTr="007D1C03">
        <w:tc>
          <w:tcPr>
            <w:tcW w:w="1697" w:type="dxa"/>
            <w:vMerge/>
            <w:shd w:val="clear" w:color="auto" w:fill="auto"/>
          </w:tcPr>
          <w:p w14:paraId="4B2C6ADD" w14:textId="77777777" w:rsidR="007D1C03" w:rsidRPr="007D1C03" w:rsidRDefault="007D1C03" w:rsidP="007D1C03">
            <w:pPr>
              <w:spacing w:before="60" w:after="60"/>
              <w:rPr>
                <w:sz w:val="21"/>
                <w:szCs w:val="21"/>
              </w:rPr>
            </w:pPr>
          </w:p>
        </w:tc>
        <w:tc>
          <w:tcPr>
            <w:tcW w:w="5189" w:type="dxa"/>
            <w:shd w:val="clear" w:color="auto" w:fill="auto"/>
          </w:tcPr>
          <w:p w14:paraId="020C78DB" w14:textId="77777777" w:rsidR="007D1C03" w:rsidRPr="007D1C03" w:rsidRDefault="007D1C03" w:rsidP="007D1C03">
            <w:pPr>
              <w:spacing w:before="60" w:after="60"/>
              <w:rPr>
                <w:sz w:val="21"/>
                <w:szCs w:val="21"/>
              </w:rPr>
            </w:pPr>
            <w:r w:rsidRPr="007D1C03">
              <w:rPr>
                <w:sz w:val="21"/>
                <w:szCs w:val="21"/>
              </w:rPr>
              <w:t>Age Exception certificates</w:t>
            </w:r>
          </w:p>
        </w:tc>
        <w:tc>
          <w:tcPr>
            <w:tcW w:w="1400" w:type="dxa"/>
            <w:shd w:val="clear" w:color="auto" w:fill="auto"/>
          </w:tcPr>
          <w:p w14:paraId="3385117F" w14:textId="77777777" w:rsidR="007D1C03" w:rsidRPr="007D1C03" w:rsidRDefault="007D1C03" w:rsidP="007D1C03">
            <w:pPr>
              <w:spacing w:before="60" w:after="60"/>
              <w:rPr>
                <w:sz w:val="21"/>
                <w:szCs w:val="21"/>
              </w:rPr>
            </w:pPr>
            <w:r w:rsidRPr="007D1C03">
              <w:rPr>
                <w:sz w:val="21"/>
                <w:szCs w:val="21"/>
              </w:rPr>
              <w:t>By date of transfer</w:t>
            </w:r>
          </w:p>
        </w:tc>
        <w:sdt>
          <w:sdtPr>
            <w:rPr>
              <w:sz w:val="40"/>
              <w:szCs w:val="40"/>
            </w:rPr>
            <w:id w:val="-203404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3" w:type="dxa"/>
                <w:shd w:val="clear" w:color="auto" w:fill="auto"/>
                <w:vAlign w:val="center"/>
              </w:tcPr>
              <w:p w14:paraId="12FD07DD" w14:textId="5E6B9A88" w:rsidR="007D1C03" w:rsidRDefault="007D1C03" w:rsidP="007D1C03">
                <w:pPr>
                  <w:spacing w:before="60" w:after="60"/>
                  <w:jc w:val="center"/>
                </w:pPr>
                <w:r w:rsidRPr="007D1C03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7D1C03" w14:paraId="48886C22" w14:textId="77777777" w:rsidTr="007D1C03">
        <w:tc>
          <w:tcPr>
            <w:tcW w:w="1697" w:type="dxa"/>
            <w:vMerge/>
            <w:shd w:val="clear" w:color="auto" w:fill="auto"/>
          </w:tcPr>
          <w:p w14:paraId="386B0DD9" w14:textId="77777777" w:rsidR="007D1C03" w:rsidRPr="007D1C03" w:rsidRDefault="007D1C03" w:rsidP="007D1C03">
            <w:pPr>
              <w:spacing w:before="60" w:after="60"/>
              <w:rPr>
                <w:sz w:val="21"/>
                <w:szCs w:val="21"/>
              </w:rPr>
            </w:pPr>
          </w:p>
        </w:tc>
        <w:tc>
          <w:tcPr>
            <w:tcW w:w="5189" w:type="dxa"/>
            <w:shd w:val="clear" w:color="auto" w:fill="auto"/>
          </w:tcPr>
          <w:p w14:paraId="7DFF0FA6" w14:textId="77777777" w:rsidR="007D1C03" w:rsidRPr="007D1C03" w:rsidRDefault="007D1C03" w:rsidP="007D1C03">
            <w:pPr>
              <w:spacing w:before="60" w:after="60"/>
              <w:rPr>
                <w:sz w:val="21"/>
                <w:szCs w:val="21"/>
              </w:rPr>
            </w:pPr>
            <w:r w:rsidRPr="007D1C03">
              <w:rPr>
                <w:sz w:val="21"/>
                <w:szCs w:val="21"/>
              </w:rPr>
              <w:t>Court Orders</w:t>
            </w:r>
          </w:p>
        </w:tc>
        <w:tc>
          <w:tcPr>
            <w:tcW w:w="1400" w:type="dxa"/>
            <w:shd w:val="clear" w:color="auto" w:fill="auto"/>
          </w:tcPr>
          <w:p w14:paraId="3D0860FF" w14:textId="77777777" w:rsidR="007D1C03" w:rsidRPr="007D1C03" w:rsidRDefault="007D1C03" w:rsidP="007D1C03">
            <w:pPr>
              <w:spacing w:before="60" w:after="60"/>
              <w:rPr>
                <w:sz w:val="21"/>
                <w:szCs w:val="21"/>
              </w:rPr>
            </w:pPr>
            <w:r w:rsidRPr="007D1C03">
              <w:rPr>
                <w:sz w:val="21"/>
                <w:szCs w:val="21"/>
              </w:rPr>
              <w:t>By date of transfer</w:t>
            </w:r>
          </w:p>
        </w:tc>
        <w:sdt>
          <w:sdtPr>
            <w:rPr>
              <w:sz w:val="40"/>
              <w:szCs w:val="40"/>
            </w:rPr>
            <w:id w:val="-680508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3" w:type="dxa"/>
                <w:shd w:val="clear" w:color="auto" w:fill="auto"/>
                <w:vAlign w:val="center"/>
              </w:tcPr>
              <w:p w14:paraId="057DDCB3" w14:textId="01F785F3" w:rsidR="007D1C03" w:rsidRDefault="007D1C03" w:rsidP="007D1C03">
                <w:pPr>
                  <w:spacing w:before="60" w:after="60"/>
                  <w:jc w:val="center"/>
                </w:pPr>
                <w:r w:rsidRPr="007D1C03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7D1C03" w14:paraId="095039B8" w14:textId="77777777" w:rsidTr="007D1C03">
        <w:tc>
          <w:tcPr>
            <w:tcW w:w="1697" w:type="dxa"/>
            <w:vMerge/>
            <w:shd w:val="clear" w:color="auto" w:fill="auto"/>
          </w:tcPr>
          <w:p w14:paraId="34A93B87" w14:textId="77777777" w:rsidR="007D1C03" w:rsidRPr="007D1C03" w:rsidRDefault="007D1C03" w:rsidP="007D1C03">
            <w:pPr>
              <w:spacing w:before="60" w:after="60"/>
              <w:rPr>
                <w:sz w:val="21"/>
                <w:szCs w:val="21"/>
              </w:rPr>
            </w:pPr>
          </w:p>
        </w:tc>
        <w:tc>
          <w:tcPr>
            <w:tcW w:w="5189" w:type="dxa"/>
            <w:shd w:val="clear" w:color="auto" w:fill="auto"/>
          </w:tcPr>
          <w:p w14:paraId="5B5D8874" w14:textId="77777777" w:rsidR="007D1C03" w:rsidRPr="007D1C03" w:rsidRDefault="007D1C03" w:rsidP="007D1C03">
            <w:pPr>
              <w:spacing w:before="60" w:after="60"/>
              <w:contextualSpacing/>
              <w:rPr>
                <w:sz w:val="21"/>
                <w:szCs w:val="21"/>
              </w:rPr>
            </w:pPr>
            <w:r w:rsidRPr="007D1C03">
              <w:rPr>
                <w:sz w:val="21"/>
                <w:szCs w:val="21"/>
              </w:rPr>
              <w:t>Third party deductions (Unison, GMB, salary sacrifice)</w:t>
            </w:r>
          </w:p>
          <w:p w14:paraId="2E489EE3" w14:textId="77777777" w:rsidR="007D1C03" w:rsidRPr="007D1C03" w:rsidRDefault="007D1C03" w:rsidP="007D1C03">
            <w:pPr>
              <w:spacing w:before="60" w:after="60"/>
              <w:rPr>
                <w:sz w:val="21"/>
                <w:szCs w:val="21"/>
              </w:rPr>
            </w:pPr>
            <w:r w:rsidRPr="007D1C03">
              <w:rPr>
                <w:sz w:val="21"/>
                <w:szCs w:val="21"/>
              </w:rPr>
              <w:t>These must all be received by the date that the contract commences with EPM</w:t>
            </w:r>
          </w:p>
        </w:tc>
        <w:tc>
          <w:tcPr>
            <w:tcW w:w="1400" w:type="dxa"/>
            <w:shd w:val="clear" w:color="auto" w:fill="auto"/>
          </w:tcPr>
          <w:p w14:paraId="33042EA7" w14:textId="77777777" w:rsidR="007D1C03" w:rsidRPr="007D1C03" w:rsidRDefault="007D1C03" w:rsidP="007D1C03">
            <w:pPr>
              <w:spacing w:before="60" w:after="60"/>
              <w:rPr>
                <w:sz w:val="21"/>
                <w:szCs w:val="21"/>
              </w:rPr>
            </w:pPr>
            <w:r w:rsidRPr="007D1C03">
              <w:rPr>
                <w:sz w:val="21"/>
                <w:szCs w:val="21"/>
              </w:rPr>
              <w:t>By date of transfer</w:t>
            </w:r>
          </w:p>
        </w:tc>
        <w:sdt>
          <w:sdtPr>
            <w:rPr>
              <w:sz w:val="40"/>
              <w:szCs w:val="40"/>
            </w:rPr>
            <w:id w:val="531928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3" w:type="dxa"/>
                <w:shd w:val="clear" w:color="auto" w:fill="auto"/>
                <w:vAlign w:val="center"/>
              </w:tcPr>
              <w:p w14:paraId="427E7B62" w14:textId="43A10047" w:rsidR="007D1C03" w:rsidRDefault="007D1C03" w:rsidP="007D1C03">
                <w:pPr>
                  <w:spacing w:before="60" w:after="60"/>
                  <w:jc w:val="center"/>
                </w:pPr>
                <w:r w:rsidRPr="007D1C03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7D1C03" w14:paraId="42ABA307" w14:textId="77777777" w:rsidTr="007D1C03">
        <w:tc>
          <w:tcPr>
            <w:tcW w:w="1697" w:type="dxa"/>
            <w:shd w:val="clear" w:color="auto" w:fill="auto"/>
          </w:tcPr>
          <w:p w14:paraId="65C2F686" w14:textId="77777777" w:rsidR="007D1C03" w:rsidRPr="007D1C03" w:rsidRDefault="007D1C03" w:rsidP="007D1C03">
            <w:pPr>
              <w:spacing w:before="60" w:after="60"/>
              <w:rPr>
                <w:sz w:val="21"/>
                <w:szCs w:val="21"/>
              </w:rPr>
            </w:pPr>
            <w:r w:rsidRPr="007D1C03">
              <w:rPr>
                <w:sz w:val="21"/>
                <w:szCs w:val="21"/>
              </w:rPr>
              <w:t>Details of payment schedules for employees who are on maternity and sick leave.</w:t>
            </w:r>
          </w:p>
        </w:tc>
        <w:tc>
          <w:tcPr>
            <w:tcW w:w="5189" w:type="dxa"/>
            <w:shd w:val="clear" w:color="auto" w:fill="auto"/>
          </w:tcPr>
          <w:p w14:paraId="037852BE" w14:textId="77777777" w:rsidR="007D1C03" w:rsidRPr="007D1C03" w:rsidRDefault="007D1C03" w:rsidP="007D1C03">
            <w:pPr>
              <w:spacing w:before="60" w:after="60"/>
              <w:contextualSpacing/>
              <w:rPr>
                <w:sz w:val="21"/>
                <w:szCs w:val="21"/>
              </w:rPr>
            </w:pPr>
          </w:p>
        </w:tc>
        <w:tc>
          <w:tcPr>
            <w:tcW w:w="1400" w:type="dxa"/>
            <w:shd w:val="clear" w:color="auto" w:fill="auto"/>
          </w:tcPr>
          <w:p w14:paraId="3A0AF141" w14:textId="77777777" w:rsidR="007D1C03" w:rsidRPr="007D1C03" w:rsidRDefault="007D1C03" w:rsidP="007D1C03">
            <w:pPr>
              <w:spacing w:before="60" w:after="60"/>
              <w:rPr>
                <w:sz w:val="21"/>
                <w:szCs w:val="21"/>
              </w:rPr>
            </w:pPr>
            <w:r w:rsidRPr="007D1C03">
              <w:rPr>
                <w:sz w:val="21"/>
                <w:szCs w:val="21"/>
              </w:rPr>
              <w:t xml:space="preserve">By date of transfer </w:t>
            </w:r>
          </w:p>
        </w:tc>
        <w:sdt>
          <w:sdtPr>
            <w:rPr>
              <w:sz w:val="40"/>
              <w:szCs w:val="40"/>
            </w:rPr>
            <w:id w:val="623429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3" w:type="dxa"/>
                <w:shd w:val="clear" w:color="auto" w:fill="auto"/>
                <w:vAlign w:val="center"/>
              </w:tcPr>
              <w:p w14:paraId="50D62739" w14:textId="14F36A8C" w:rsidR="007D1C03" w:rsidRDefault="007D1C03" w:rsidP="007D1C03">
                <w:pPr>
                  <w:spacing w:before="60" w:after="60"/>
                  <w:jc w:val="center"/>
                </w:pPr>
                <w:r w:rsidRPr="007D1C03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</w:tbl>
    <w:p w14:paraId="213E3F70" w14:textId="52AE35DE" w:rsidR="0003438A" w:rsidRDefault="0003438A" w:rsidP="0003438A">
      <w:pPr>
        <w:pStyle w:val="EPMTextstyle"/>
      </w:pPr>
    </w:p>
    <w:p w14:paraId="21470FA8" w14:textId="77777777" w:rsidR="008D7C52" w:rsidRPr="008D7C52" w:rsidRDefault="008D7C52" w:rsidP="008D7C52">
      <w:pPr>
        <w:pStyle w:val="EPMTextstyle"/>
        <w:rPr>
          <w:b/>
          <w:bCs/>
        </w:rPr>
      </w:pPr>
      <w:r w:rsidRPr="008D7C52">
        <w:rPr>
          <w:b/>
          <w:bCs/>
        </w:rPr>
        <w:t>Please send me all information listed above as soon as possible so that we can ensure the set-up is fully complete in advance of the commencement of the contract with EPM.</w:t>
      </w:r>
    </w:p>
    <w:p w14:paraId="00555826" w14:textId="3E306916" w:rsidR="008D7C52" w:rsidRPr="0003438A" w:rsidRDefault="008D7C52" w:rsidP="008D7C52">
      <w:pPr>
        <w:pStyle w:val="EPMTextstyle"/>
      </w:pPr>
      <w:r>
        <w:t xml:space="preserve">If you have any questions </w:t>
      </w:r>
      <w:proofErr w:type="gramStart"/>
      <w:r>
        <w:t>in regards to</w:t>
      </w:r>
      <w:proofErr w:type="gramEnd"/>
      <w:r>
        <w:t xml:space="preserve"> completing these documents or providing the information, please do not hesitate to get in touch with your payroll contact who will be happy to assist you.</w:t>
      </w:r>
    </w:p>
    <w:sectPr w:rsidR="008D7C52" w:rsidRPr="0003438A" w:rsidSect="00847387">
      <w:headerReference w:type="default" r:id="rId14"/>
      <w:footerReference w:type="default" r:id="rId15"/>
      <w:pgSz w:w="11906" w:h="16838"/>
      <w:pgMar w:top="1695" w:right="1021" w:bottom="851" w:left="1021" w:header="709" w:footer="54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9882F" w14:textId="77777777" w:rsidR="00604094" w:rsidRDefault="00604094" w:rsidP="002C1565">
      <w:r>
        <w:separator/>
      </w:r>
    </w:p>
  </w:endnote>
  <w:endnote w:type="continuationSeparator" w:id="0">
    <w:p w14:paraId="2576F3D1" w14:textId="77777777" w:rsidR="00604094" w:rsidRDefault="00604094" w:rsidP="002C1565">
      <w:r>
        <w:continuationSeparator/>
      </w:r>
    </w:p>
  </w:endnote>
  <w:endnote w:type="continuationNotice" w:id="1">
    <w:p w14:paraId="65C2D9CF" w14:textId="77777777" w:rsidR="00B52414" w:rsidRDefault="00B524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venir Next LT Pro Demi">
    <w:altName w:val="Avenir Next LT Pro Demi"/>
    <w:charset w:val="00"/>
    <w:family w:val="swiss"/>
    <w:pitch w:val="variable"/>
    <w:sig w:usb0="800000EF" w:usb1="5000204A" w:usb2="00000000" w:usb3="00000000" w:csb0="00000093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3227A" w14:textId="078C36EF" w:rsidR="00F17EA3" w:rsidRPr="003E3987" w:rsidRDefault="00F17EA3" w:rsidP="00C91E4C">
    <w:pPr>
      <w:tabs>
        <w:tab w:val="left" w:pos="198"/>
        <w:tab w:val="right" w:pos="9639"/>
      </w:tabs>
      <w:snapToGrid w:val="0"/>
      <w:ind w:firstLine="360"/>
      <w:rPr>
        <w:rFonts w:ascii="Calibri" w:hAnsi="Calibri" w:cs="Calibri"/>
        <w:color w:val="808080" w:themeColor="background1" w:themeShade="8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BE778" w14:textId="1A07581E" w:rsidR="00F13DD1" w:rsidRPr="007E7572" w:rsidRDefault="00F13DD1" w:rsidP="00F13DD1">
    <w:pPr>
      <w:tabs>
        <w:tab w:val="left" w:pos="198"/>
        <w:tab w:val="left" w:pos="8080"/>
        <w:tab w:val="right" w:pos="9639"/>
      </w:tabs>
      <w:snapToGrid w:val="0"/>
      <w:rPr>
        <w:rFonts w:cs="Arial"/>
        <w:color w:val="00004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2084C" w14:textId="77777777" w:rsidR="00604094" w:rsidRDefault="00604094" w:rsidP="002C1565">
      <w:r>
        <w:separator/>
      </w:r>
    </w:p>
  </w:footnote>
  <w:footnote w:type="continuationSeparator" w:id="0">
    <w:p w14:paraId="2EAB2043" w14:textId="77777777" w:rsidR="00604094" w:rsidRDefault="00604094" w:rsidP="002C1565">
      <w:r>
        <w:continuationSeparator/>
      </w:r>
    </w:p>
  </w:footnote>
  <w:footnote w:type="continuationNotice" w:id="1">
    <w:p w14:paraId="45B777F9" w14:textId="77777777" w:rsidR="00B52414" w:rsidRDefault="00B524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A2248" w14:textId="4B6EDC37" w:rsidR="00F13DD1" w:rsidRDefault="00F13DD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949BC"/>
    <w:multiLevelType w:val="multilevel"/>
    <w:tmpl w:val="197E5B4A"/>
    <w:lvl w:ilvl="0">
      <w:start w:val="1"/>
      <w:numFmt w:val="decimal"/>
      <w:pStyle w:val="EPMNumberedHeading"/>
      <w:lvlText w:val="%1."/>
      <w:lvlJc w:val="left"/>
      <w:pPr>
        <w:ind w:left="360" w:hanging="360"/>
      </w:pPr>
    </w:lvl>
    <w:lvl w:ilvl="1">
      <w:start w:val="1"/>
      <w:numFmt w:val="decimal"/>
      <w:pStyle w:val="EPMNumberedSubheading"/>
      <w:lvlText w:val="%1.%2."/>
      <w:lvlJc w:val="left"/>
      <w:pPr>
        <w:ind w:left="792" w:hanging="432"/>
      </w:pPr>
    </w:lvl>
    <w:lvl w:ilvl="2">
      <w:start w:val="1"/>
      <w:numFmt w:val="decimal"/>
      <w:pStyle w:val="EPMNumberedSubheading2"/>
      <w:lvlText w:val="%1.%2.%3."/>
      <w:lvlJc w:val="left"/>
      <w:pPr>
        <w:ind w:left="291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BB5534"/>
    <w:multiLevelType w:val="hybridMultilevel"/>
    <w:tmpl w:val="C30AE8C0"/>
    <w:lvl w:ilvl="0" w:tplc="A01CD172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529B7"/>
    <w:multiLevelType w:val="hybridMultilevel"/>
    <w:tmpl w:val="B7FE1AD8"/>
    <w:lvl w:ilvl="0" w:tplc="288272F0">
      <w:start w:val="1"/>
      <w:numFmt w:val="decimal"/>
      <w:pStyle w:val="EPMNumberedcopy"/>
      <w:lvlText w:val="%1."/>
      <w:lvlJc w:val="left"/>
      <w:pPr>
        <w:ind w:left="360" w:hanging="360"/>
      </w:pPr>
      <w:rPr>
        <w:rFonts w:asciiTheme="minorHAnsi" w:hAnsiTheme="minorHAnsi" w:hint="default"/>
        <w:b w:val="0"/>
        <w:i w:val="0"/>
        <w:color w:val="A4155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4105A"/>
    <w:multiLevelType w:val="hybridMultilevel"/>
    <w:tmpl w:val="DD46476C"/>
    <w:lvl w:ilvl="0" w:tplc="466051DE">
      <w:start w:val="21"/>
      <w:numFmt w:val="bullet"/>
      <w:lvlText w:val="•"/>
      <w:lvlJc w:val="left"/>
      <w:pPr>
        <w:ind w:left="1135" w:hanging="360"/>
      </w:pPr>
      <w:rPr>
        <w:rFonts w:ascii="Calibri" w:eastAsiaTheme="minorHAnsi" w:hAnsi="Calibri" w:cs="Calibri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7530AF9"/>
    <w:multiLevelType w:val="hybridMultilevel"/>
    <w:tmpl w:val="6F5235D2"/>
    <w:lvl w:ilvl="0" w:tplc="1A0697E0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1D493A2E"/>
    <w:multiLevelType w:val="hybridMultilevel"/>
    <w:tmpl w:val="B00C624C"/>
    <w:lvl w:ilvl="0" w:tplc="D0549F66">
      <w:start w:val="21"/>
      <w:numFmt w:val="bullet"/>
      <w:lvlText w:val="•"/>
      <w:lvlJc w:val="left"/>
      <w:pPr>
        <w:ind w:left="644" w:hanging="360"/>
      </w:pPr>
      <w:rPr>
        <w:rFonts w:ascii="Calibri" w:eastAsiaTheme="minorHAnsi" w:hAnsi="Calibri" w:cs="Calibri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583406F"/>
    <w:multiLevelType w:val="multilevel"/>
    <w:tmpl w:val="569293B6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color w:val="A4155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09547A"/>
    <w:multiLevelType w:val="hybridMultilevel"/>
    <w:tmpl w:val="267E257C"/>
    <w:lvl w:ilvl="0" w:tplc="65DC183A">
      <w:start w:val="21"/>
      <w:numFmt w:val="bullet"/>
      <w:pStyle w:val="EPMBullets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E7630E"/>
    <w:multiLevelType w:val="hybridMultilevel"/>
    <w:tmpl w:val="B4D4BA58"/>
    <w:lvl w:ilvl="0" w:tplc="6E9CDBCC">
      <w:start w:val="2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E065A8"/>
    <w:multiLevelType w:val="hybridMultilevel"/>
    <w:tmpl w:val="654C707E"/>
    <w:lvl w:ilvl="0" w:tplc="F93897C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2C0480"/>
    <w:multiLevelType w:val="hybridMultilevel"/>
    <w:tmpl w:val="9E022B2C"/>
    <w:lvl w:ilvl="0" w:tplc="AD0C29D8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77F7085C"/>
    <w:multiLevelType w:val="hybridMultilevel"/>
    <w:tmpl w:val="B1B4F898"/>
    <w:lvl w:ilvl="0" w:tplc="4ED23578">
      <w:start w:val="21"/>
      <w:numFmt w:val="bullet"/>
      <w:lvlText w:val="•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874540528">
    <w:abstractNumId w:val="8"/>
  </w:num>
  <w:num w:numId="2" w16cid:durableId="1364211866">
    <w:abstractNumId w:val="4"/>
  </w:num>
  <w:num w:numId="3" w16cid:durableId="603729848">
    <w:abstractNumId w:val="10"/>
  </w:num>
  <w:num w:numId="4" w16cid:durableId="773355512">
    <w:abstractNumId w:val="3"/>
  </w:num>
  <w:num w:numId="5" w16cid:durableId="1759406275">
    <w:abstractNumId w:val="9"/>
  </w:num>
  <w:num w:numId="6" w16cid:durableId="241258015">
    <w:abstractNumId w:val="1"/>
  </w:num>
  <w:num w:numId="7" w16cid:durableId="1267693963">
    <w:abstractNumId w:val="11"/>
  </w:num>
  <w:num w:numId="8" w16cid:durableId="14431850">
    <w:abstractNumId w:val="5"/>
  </w:num>
  <w:num w:numId="9" w16cid:durableId="14967319">
    <w:abstractNumId w:val="2"/>
  </w:num>
  <w:num w:numId="10" w16cid:durableId="1462842165">
    <w:abstractNumId w:val="7"/>
  </w:num>
  <w:num w:numId="11" w16cid:durableId="1658027920">
    <w:abstractNumId w:val="6"/>
  </w:num>
  <w:num w:numId="12" w16cid:durableId="169949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LQwNDMysTQztbA0NDZQ0lEKTi0uzszPAykwqQUAPtyZpSwAAAA="/>
  </w:docVars>
  <w:rsids>
    <w:rsidRoot w:val="002C1565"/>
    <w:rsid w:val="00003F42"/>
    <w:rsid w:val="00005427"/>
    <w:rsid w:val="00011344"/>
    <w:rsid w:val="0003438A"/>
    <w:rsid w:val="00035A22"/>
    <w:rsid w:val="00050126"/>
    <w:rsid w:val="000516BA"/>
    <w:rsid w:val="00084603"/>
    <w:rsid w:val="00097C60"/>
    <w:rsid w:val="000A68CD"/>
    <w:rsid w:val="000C22E2"/>
    <w:rsid w:val="000C3D4D"/>
    <w:rsid w:val="000C4197"/>
    <w:rsid w:val="000C550A"/>
    <w:rsid w:val="000C7EAD"/>
    <w:rsid w:val="000D26FC"/>
    <w:rsid w:val="000D5656"/>
    <w:rsid w:val="000E3000"/>
    <w:rsid w:val="000E74DD"/>
    <w:rsid w:val="000F4854"/>
    <w:rsid w:val="00105E6D"/>
    <w:rsid w:val="00116B7E"/>
    <w:rsid w:val="001372BA"/>
    <w:rsid w:val="00141DF9"/>
    <w:rsid w:val="0015282E"/>
    <w:rsid w:val="00152B97"/>
    <w:rsid w:val="00160C0C"/>
    <w:rsid w:val="0017047C"/>
    <w:rsid w:val="00177F73"/>
    <w:rsid w:val="00182616"/>
    <w:rsid w:val="0019636F"/>
    <w:rsid w:val="001A088F"/>
    <w:rsid w:val="001A2AC8"/>
    <w:rsid w:val="001C2417"/>
    <w:rsid w:val="001C5D32"/>
    <w:rsid w:val="001F67F6"/>
    <w:rsid w:val="001F77EA"/>
    <w:rsid w:val="00211462"/>
    <w:rsid w:val="00211B0E"/>
    <w:rsid w:val="002413F4"/>
    <w:rsid w:val="00242A77"/>
    <w:rsid w:val="00245221"/>
    <w:rsid w:val="00245ACB"/>
    <w:rsid w:val="00281C6C"/>
    <w:rsid w:val="002831F4"/>
    <w:rsid w:val="0029123A"/>
    <w:rsid w:val="002933BD"/>
    <w:rsid w:val="00294029"/>
    <w:rsid w:val="00297E29"/>
    <w:rsid w:val="002C1565"/>
    <w:rsid w:val="002D4A9C"/>
    <w:rsid w:val="002F6DED"/>
    <w:rsid w:val="00301F50"/>
    <w:rsid w:val="00304673"/>
    <w:rsid w:val="0033140E"/>
    <w:rsid w:val="00333FB0"/>
    <w:rsid w:val="00355D2D"/>
    <w:rsid w:val="00366CF6"/>
    <w:rsid w:val="0037093C"/>
    <w:rsid w:val="00381344"/>
    <w:rsid w:val="003B6929"/>
    <w:rsid w:val="003E3987"/>
    <w:rsid w:val="00407931"/>
    <w:rsid w:val="00411C71"/>
    <w:rsid w:val="00421226"/>
    <w:rsid w:val="00421BB3"/>
    <w:rsid w:val="00432C7B"/>
    <w:rsid w:val="00436A9B"/>
    <w:rsid w:val="00436BCB"/>
    <w:rsid w:val="00440E43"/>
    <w:rsid w:val="004651D2"/>
    <w:rsid w:val="00490900"/>
    <w:rsid w:val="004A3A16"/>
    <w:rsid w:val="004B06D6"/>
    <w:rsid w:val="004B47B7"/>
    <w:rsid w:val="004C1CAE"/>
    <w:rsid w:val="004C7329"/>
    <w:rsid w:val="004D537E"/>
    <w:rsid w:val="004E2C9B"/>
    <w:rsid w:val="004E7BA0"/>
    <w:rsid w:val="0051619C"/>
    <w:rsid w:val="00540F40"/>
    <w:rsid w:val="00547D8D"/>
    <w:rsid w:val="0055777F"/>
    <w:rsid w:val="00564E1B"/>
    <w:rsid w:val="005E3053"/>
    <w:rsid w:val="005E3AE2"/>
    <w:rsid w:val="005E4357"/>
    <w:rsid w:val="005E5ADD"/>
    <w:rsid w:val="005F48DA"/>
    <w:rsid w:val="005F4A9C"/>
    <w:rsid w:val="006032A2"/>
    <w:rsid w:val="00604094"/>
    <w:rsid w:val="00604313"/>
    <w:rsid w:val="00616593"/>
    <w:rsid w:val="00642B63"/>
    <w:rsid w:val="00666C8A"/>
    <w:rsid w:val="0067186A"/>
    <w:rsid w:val="00681551"/>
    <w:rsid w:val="006A44CE"/>
    <w:rsid w:val="006A7BC7"/>
    <w:rsid w:val="006B21DC"/>
    <w:rsid w:val="006B6B67"/>
    <w:rsid w:val="006E4EF2"/>
    <w:rsid w:val="00710AB0"/>
    <w:rsid w:val="007271F1"/>
    <w:rsid w:val="007527F3"/>
    <w:rsid w:val="00756C21"/>
    <w:rsid w:val="00763D8B"/>
    <w:rsid w:val="0077514E"/>
    <w:rsid w:val="0078680D"/>
    <w:rsid w:val="007C3693"/>
    <w:rsid w:val="007D1046"/>
    <w:rsid w:val="007D1C03"/>
    <w:rsid w:val="007E2FF9"/>
    <w:rsid w:val="007E7572"/>
    <w:rsid w:val="00813101"/>
    <w:rsid w:val="008165DC"/>
    <w:rsid w:val="00816ACA"/>
    <w:rsid w:val="008379A5"/>
    <w:rsid w:val="00847387"/>
    <w:rsid w:val="00854B92"/>
    <w:rsid w:val="00854DFF"/>
    <w:rsid w:val="008566A6"/>
    <w:rsid w:val="00860FF3"/>
    <w:rsid w:val="00871A61"/>
    <w:rsid w:val="008732AA"/>
    <w:rsid w:val="008931FD"/>
    <w:rsid w:val="0089463B"/>
    <w:rsid w:val="0089717B"/>
    <w:rsid w:val="00897ED5"/>
    <w:rsid w:val="008A5EFC"/>
    <w:rsid w:val="008C0364"/>
    <w:rsid w:val="008D7C52"/>
    <w:rsid w:val="008F1ABC"/>
    <w:rsid w:val="00900C4E"/>
    <w:rsid w:val="00903E03"/>
    <w:rsid w:val="00922D59"/>
    <w:rsid w:val="00925343"/>
    <w:rsid w:val="00931AF6"/>
    <w:rsid w:val="00932C14"/>
    <w:rsid w:val="00940499"/>
    <w:rsid w:val="0094173E"/>
    <w:rsid w:val="00942D0B"/>
    <w:rsid w:val="00945C3A"/>
    <w:rsid w:val="00975D06"/>
    <w:rsid w:val="009802A7"/>
    <w:rsid w:val="00993A49"/>
    <w:rsid w:val="009A218D"/>
    <w:rsid w:val="009A6654"/>
    <w:rsid w:val="009F46DB"/>
    <w:rsid w:val="00A10122"/>
    <w:rsid w:val="00A279F2"/>
    <w:rsid w:val="00A42D1C"/>
    <w:rsid w:val="00A45EF5"/>
    <w:rsid w:val="00A56814"/>
    <w:rsid w:val="00A7476D"/>
    <w:rsid w:val="00A7502D"/>
    <w:rsid w:val="00A85732"/>
    <w:rsid w:val="00A905D0"/>
    <w:rsid w:val="00A965A0"/>
    <w:rsid w:val="00AA51F6"/>
    <w:rsid w:val="00AC141D"/>
    <w:rsid w:val="00AC28AD"/>
    <w:rsid w:val="00AC7A48"/>
    <w:rsid w:val="00AD0DE2"/>
    <w:rsid w:val="00AE2D2C"/>
    <w:rsid w:val="00AE371E"/>
    <w:rsid w:val="00B03004"/>
    <w:rsid w:val="00B0644B"/>
    <w:rsid w:val="00B1216B"/>
    <w:rsid w:val="00B16C6E"/>
    <w:rsid w:val="00B305EE"/>
    <w:rsid w:val="00B33BCE"/>
    <w:rsid w:val="00B52414"/>
    <w:rsid w:val="00B53BDF"/>
    <w:rsid w:val="00B66E73"/>
    <w:rsid w:val="00B93939"/>
    <w:rsid w:val="00BA2D0A"/>
    <w:rsid w:val="00BB3C7A"/>
    <w:rsid w:val="00BC7D74"/>
    <w:rsid w:val="00BD195D"/>
    <w:rsid w:val="00C22AB0"/>
    <w:rsid w:val="00C62CC5"/>
    <w:rsid w:val="00C72AEC"/>
    <w:rsid w:val="00C91E4C"/>
    <w:rsid w:val="00C92092"/>
    <w:rsid w:val="00CC3856"/>
    <w:rsid w:val="00CD1D8B"/>
    <w:rsid w:val="00CD780F"/>
    <w:rsid w:val="00CE3DA9"/>
    <w:rsid w:val="00D07678"/>
    <w:rsid w:val="00D07B35"/>
    <w:rsid w:val="00D201BA"/>
    <w:rsid w:val="00D31B75"/>
    <w:rsid w:val="00D42118"/>
    <w:rsid w:val="00D5176C"/>
    <w:rsid w:val="00D51F2A"/>
    <w:rsid w:val="00D55A17"/>
    <w:rsid w:val="00D60B2E"/>
    <w:rsid w:val="00D71D27"/>
    <w:rsid w:val="00D96BEF"/>
    <w:rsid w:val="00DA1626"/>
    <w:rsid w:val="00DC27CF"/>
    <w:rsid w:val="00DC4A06"/>
    <w:rsid w:val="00DD4B19"/>
    <w:rsid w:val="00DD4D48"/>
    <w:rsid w:val="00DD7009"/>
    <w:rsid w:val="00DF7A1F"/>
    <w:rsid w:val="00E0056B"/>
    <w:rsid w:val="00E06FC0"/>
    <w:rsid w:val="00E1213F"/>
    <w:rsid w:val="00E32641"/>
    <w:rsid w:val="00E32680"/>
    <w:rsid w:val="00E36ACB"/>
    <w:rsid w:val="00E40C60"/>
    <w:rsid w:val="00E56A28"/>
    <w:rsid w:val="00E5723E"/>
    <w:rsid w:val="00E757DC"/>
    <w:rsid w:val="00EB113B"/>
    <w:rsid w:val="00EF2A7B"/>
    <w:rsid w:val="00EF68C6"/>
    <w:rsid w:val="00F046AC"/>
    <w:rsid w:val="00F13DD1"/>
    <w:rsid w:val="00F17EA3"/>
    <w:rsid w:val="00F3311D"/>
    <w:rsid w:val="00F3479B"/>
    <w:rsid w:val="00F51696"/>
    <w:rsid w:val="00F532B2"/>
    <w:rsid w:val="00F57585"/>
    <w:rsid w:val="00F66A35"/>
    <w:rsid w:val="00FB08C8"/>
    <w:rsid w:val="00FB18DB"/>
    <w:rsid w:val="00FC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DBBF38"/>
  <w15:chartTrackingRefBased/>
  <w15:docId w15:val="{D2FEB50D-7561-47DA-9CCF-0D1B91D7A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7476D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rsid w:val="00B0644B"/>
    <w:pPr>
      <w:keepNext/>
      <w:keepLines/>
      <w:spacing w:before="240"/>
      <w:outlineLvl w:val="0"/>
    </w:pPr>
    <w:rPr>
      <w:rFonts w:eastAsiaTheme="majorEastAsia" w:cstheme="majorBidi"/>
      <w:color w:val="A31457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F6DED"/>
    <w:pPr>
      <w:keepNext/>
      <w:keepLines/>
      <w:spacing w:before="40"/>
      <w:outlineLvl w:val="1"/>
    </w:pPr>
    <w:rPr>
      <w:rFonts w:eastAsiaTheme="majorEastAsia" w:cstheme="majorBidi"/>
      <w:color w:val="242E54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PMHeading2">
    <w:name w:val="EPM Heading 2"/>
    <w:qFormat/>
    <w:rsid w:val="00EB113B"/>
    <w:pPr>
      <w:spacing w:before="200" w:after="120" w:line="280" w:lineRule="exact"/>
    </w:pPr>
    <w:rPr>
      <w:rFonts w:ascii="Avenir Next LT Pro Demi" w:hAnsi="Avenir Next LT Pro Demi" w:cs="Arial"/>
      <w:color w:val="242E54"/>
      <w:sz w:val="28"/>
      <w:szCs w:val="28"/>
    </w:rPr>
  </w:style>
  <w:style w:type="paragraph" w:customStyle="1" w:styleId="EPMTextstyle">
    <w:name w:val="EPM Text style"/>
    <w:link w:val="EPMTextstyleChar"/>
    <w:qFormat/>
    <w:rsid w:val="0003438A"/>
    <w:pPr>
      <w:tabs>
        <w:tab w:val="left" w:pos="284"/>
        <w:tab w:val="left" w:pos="567"/>
        <w:tab w:val="left" w:pos="851"/>
        <w:tab w:val="left" w:pos="6804"/>
      </w:tabs>
      <w:spacing w:after="180" w:line="280" w:lineRule="exact"/>
    </w:pPr>
    <w:rPr>
      <w:rFonts w:ascii="Arial" w:hAnsi="Arial" w:cs="Arial"/>
      <w:sz w:val="21"/>
      <w:szCs w:val="20"/>
    </w:rPr>
  </w:style>
  <w:style w:type="paragraph" w:customStyle="1" w:styleId="EPMPageHeading">
    <w:name w:val="EPM Page Heading"/>
    <w:qFormat/>
    <w:rsid w:val="00847387"/>
    <w:pPr>
      <w:spacing w:after="240" w:line="320" w:lineRule="exact"/>
    </w:pPr>
    <w:rPr>
      <w:rFonts w:ascii="Arial" w:hAnsi="Arial" w:cs="Arial"/>
      <w:b/>
      <w:bCs/>
      <w:color w:val="242E54"/>
      <w:sz w:val="32"/>
    </w:rPr>
  </w:style>
  <w:style w:type="paragraph" w:customStyle="1" w:styleId="EPMPageTitle">
    <w:name w:val="EPM Page Title"/>
    <w:rsid w:val="00847387"/>
    <w:pPr>
      <w:spacing w:after="200" w:line="720" w:lineRule="exact"/>
    </w:pPr>
    <w:rPr>
      <w:rFonts w:ascii="Arial" w:hAnsi="Arial" w:cs="Arial"/>
      <w:b/>
      <w:bCs/>
      <w:sz w:val="72"/>
      <w:szCs w:val="72"/>
    </w:rPr>
  </w:style>
  <w:style w:type="paragraph" w:customStyle="1" w:styleId="EPMNumberedcopy">
    <w:name w:val="EPM Numbered copy"/>
    <w:rsid w:val="00EB113B"/>
    <w:pPr>
      <w:numPr>
        <w:numId w:val="9"/>
      </w:numPr>
      <w:spacing w:before="120" w:after="120" w:line="280" w:lineRule="exact"/>
      <w:ind w:left="357" w:hanging="357"/>
    </w:pPr>
    <w:rPr>
      <w:rFonts w:ascii="Avenir Next LT Pro" w:hAnsi="Avenir Next LT Pro" w:cs="Calibri"/>
      <w:color w:val="000000" w:themeColor="text1"/>
      <w:sz w:val="21"/>
      <w:szCs w:val="20"/>
    </w:rPr>
  </w:style>
  <w:style w:type="paragraph" w:customStyle="1" w:styleId="EPMBullets">
    <w:name w:val="EPM Bullets"/>
    <w:basedOn w:val="EPMTextstyle"/>
    <w:rsid w:val="00EB113B"/>
    <w:pPr>
      <w:numPr>
        <w:numId w:val="10"/>
      </w:numPr>
      <w:spacing w:before="120" w:after="120"/>
      <w:ind w:hanging="720"/>
    </w:pPr>
  </w:style>
  <w:style w:type="character" w:styleId="Hyperlink">
    <w:name w:val="Hyperlink"/>
    <w:aliases w:val="EPM Hyperlink"/>
    <w:basedOn w:val="DefaultParagraphFont"/>
    <w:uiPriority w:val="99"/>
    <w:unhideWhenUsed/>
    <w:rsid w:val="00A7476D"/>
    <w:rPr>
      <w:rFonts w:ascii="Arial" w:hAnsi="Arial"/>
      <w:b w:val="0"/>
      <w:i w:val="0"/>
      <w:color w:val="A31457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3311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13DD1"/>
    <w:pPr>
      <w:tabs>
        <w:tab w:val="center" w:pos="4513"/>
        <w:tab w:val="right" w:pos="9026"/>
      </w:tabs>
    </w:pPr>
  </w:style>
  <w:style w:type="numbering" w:customStyle="1" w:styleId="CurrentList1">
    <w:name w:val="Current List1"/>
    <w:uiPriority w:val="99"/>
    <w:rsid w:val="00681551"/>
    <w:pPr>
      <w:numPr>
        <w:numId w:val="11"/>
      </w:numPr>
    </w:pPr>
  </w:style>
  <w:style w:type="character" w:styleId="PageNumber">
    <w:name w:val="page number"/>
    <w:basedOn w:val="DefaultParagraphFont"/>
    <w:uiPriority w:val="99"/>
    <w:semiHidden/>
    <w:unhideWhenUsed/>
    <w:rsid w:val="00C91E4C"/>
  </w:style>
  <w:style w:type="table" w:styleId="TableGrid">
    <w:name w:val="Table Grid"/>
    <w:basedOn w:val="TableNormal"/>
    <w:uiPriority w:val="59"/>
    <w:rsid w:val="00D55A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PMSubheading">
    <w:name w:val="EPM Subheading"/>
    <w:link w:val="EPMSubheadingChar"/>
    <w:rsid w:val="00EB113B"/>
    <w:pPr>
      <w:spacing w:before="200" w:after="120" w:line="280" w:lineRule="exact"/>
    </w:pPr>
    <w:rPr>
      <w:rFonts w:ascii="Avenir Next LT Pro Demi" w:hAnsi="Avenir Next LT Pro Demi" w:cs="Arial"/>
      <w:color w:val="A31457"/>
    </w:rPr>
  </w:style>
  <w:style w:type="character" w:customStyle="1" w:styleId="HeaderChar">
    <w:name w:val="Header Char"/>
    <w:basedOn w:val="DefaultParagraphFont"/>
    <w:link w:val="Header"/>
    <w:uiPriority w:val="99"/>
    <w:rsid w:val="00F13DD1"/>
  </w:style>
  <w:style w:type="table" w:customStyle="1" w:styleId="EPMTableStyle">
    <w:name w:val="EPM Table Style"/>
    <w:basedOn w:val="TableNormal"/>
    <w:uiPriority w:val="99"/>
    <w:rsid w:val="00440E43"/>
    <w:pPr>
      <w:spacing w:before="60" w:after="60"/>
    </w:pPr>
    <w:rPr>
      <w:rFonts w:ascii="Calibri" w:hAnsi="Calibri"/>
      <w:b/>
      <w:sz w:val="18"/>
    </w:rPr>
    <w:tblPr>
      <w:tblStyleRowBandSize w:val="1"/>
      <w:tblBorders>
        <w:bottom w:val="single" w:sz="18" w:space="0" w:color="242E55"/>
        <w:insideH w:val="single" w:sz="4" w:space="0" w:color="242E55"/>
        <w:insideV w:val="single" w:sz="4" w:space="0" w:color="242E55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="Lato" w:hAnsi="Lato"/>
        <w:b/>
        <w:i w:val="0"/>
        <w:color w:val="FFFFFF" w:themeColor="background1"/>
        <w:sz w:val="16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242E55"/>
      </w:tcPr>
    </w:tblStylePr>
    <w:tblStylePr w:type="band2Horz">
      <w:tblPr/>
      <w:tcPr>
        <w:shd w:val="clear" w:color="auto" w:fill="D9E2F3" w:themeFill="accent1" w:themeFillTint="33"/>
      </w:tcPr>
    </w:tblStylePr>
  </w:style>
  <w:style w:type="paragraph" w:styleId="Footer">
    <w:name w:val="footer"/>
    <w:basedOn w:val="Normal"/>
    <w:link w:val="FooterChar"/>
    <w:uiPriority w:val="99"/>
    <w:unhideWhenUsed/>
    <w:rsid w:val="00F13D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3DD1"/>
  </w:style>
  <w:style w:type="character" w:customStyle="1" w:styleId="Heading1Char">
    <w:name w:val="Heading 1 Char"/>
    <w:basedOn w:val="DefaultParagraphFont"/>
    <w:link w:val="Heading1"/>
    <w:uiPriority w:val="9"/>
    <w:rsid w:val="00B0644B"/>
    <w:rPr>
      <w:rFonts w:ascii="Tahoma" w:eastAsiaTheme="majorEastAsia" w:hAnsi="Tahoma" w:cstheme="majorBidi"/>
      <w:color w:val="A31457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6DED"/>
    <w:rPr>
      <w:rFonts w:ascii="Tahoma" w:eastAsiaTheme="majorEastAsia" w:hAnsi="Tahoma" w:cstheme="majorBidi"/>
      <w:color w:val="242E54"/>
      <w:sz w:val="26"/>
      <w:szCs w:val="26"/>
    </w:rPr>
  </w:style>
  <w:style w:type="paragraph" w:customStyle="1" w:styleId="EPMSubheading2">
    <w:name w:val="EPM Subheading 2"/>
    <w:basedOn w:val="EPMSubheading"/>
    <w:rsid w:val="00EB113B"/>
    <w:rPr>
      <w:color w:val="D6034D"/>
      <w:sz w:val="22"/>
      <w:szCs w:val="22"/>
    </w:rPr>
  </w:style>
  <w:style w:type="paragraph" w:customStyle="1" w:styleId="EPMBracket">
    <w:name w:val="EPM Bracket"/>
    <w:basedOn w:val="EPMTextstyle"/>
    <w:link w:val="EPMBracketChar"/>
    <w:rsid w:val="00EB113B"/>
    <w:rPr>
      <w:color w:val="218C8C"/>
    </w:rPr>
  </w:style>
  <w:style w:type="paragraph" w:customStyle="1" w:styleId="EPMNumberedHeading">
    <w:name w:val="EPM Numbered Heading"/>
    <w:basedOn w:val="EPMSubheading"/>
    <w:rsid w:val="00EB113B"/>
    <w:pPr>
      <w:numPr>
        <w:numId w:val="12"/>
      </w:numPr>
      <w:ind w:left="709" w:hanging="709"/>
    </w:pPr>
    <w:rPr>
      <w:color w:val="242E54"/>
      <w:sz w:val="28"/>
      <w:szCs w:val="28"/>
    </w:rPr>
  </w:style>
  <w:style w:type="character" w:customStyle="1" w:styleId="EPMTextstyleChar">
    <w:name w:val="EPM Text style Char"/>
    <w:basedOn w:val="DefaultParagraphFont"/>
    <w:link w:val="EPMTextstyle"/>
    <w:rsid w:val="0003438A"/>
    <w:rPr>
      <w:rFonts w:ascii="Arial" w:hAnsi="Arial" w:cs="Arial"/>
      <w:sz w:val="21"/>
      <w:szCs w:val="20"/>
    </w:rPr>
  </w:style>
  <w:style w:type="character" w:customStyle="1" w:styleId="EPMBracketChar">
    <w:name w:val="EPM Bracket Char"/>
    <w:basedOn w:val="EPMTextstyleChar"/>
    <w:link w:val="EPMBracket"/>
    <w:rsid w:val="00EB113B"/>
    <w:rPr>
      <w:rFonts w:ascii="Avenir Next LT Pro" w:hAnsi="Avenir Next LT Pro" w:cs="Arial"/>
      <w:color w:val="218C8C"/>
      <w:sz w:val="21"/>
      <w:szCs w:val="20"/>
    </w:rPr>
  </w:style>
  <w:style w:type="paragraph" w:customStyle="1" w:styleId="EPMSubtitle">
    <w:name w:val="EPM Subtitle"/>
    <w:basedOn w:val="Title"/>
    <w:link w:val="EPMSubtitleChar"/>
    <w:rsid w:val="00BA2D0A"/>
    <w:pPr>
      <w:spacing w:before="120" w:line="720" w:lineRule="exact"/>
      <w:contextualSpacing w:val="0"/>
    </w:pPr>
    <w:rPr>
      <w:rFonts w:ascii="Avenir Next LT Pro Demi" w:hAnsi="Avenir Next LT Pro Demi" w:cs="Arial"/>
      <w:noProof/>
      <w:color w:val="A31457"/>
      <w:sz w:val="60"/>
      <w:szCs w:val="60"/>
    </w:rPr>
  </w:style>
  <w:style w:type="character" w:customStyle="1" w:styleId="EPMSubtitleChar">
    <w:name w:val="EPM Subtitle Char"/>
    <w:basedOn w:val="TitleChar"/>
    <w:link w:val="EPMSubtitle"/>
    <w:rsid w:val="00BA2D0A"/>
    <w:rPr>
      <w:rFonts w:ascii="Avenir Next LT Pro Demi" w:eastAsiaTheme="majorEastAsia" w:hAnsi="Avenir Next LT Pro Demi" w:cs="Arial"/>
      <w:noProof/>
      <w:color w:val="A31457"/>
      <w:spacing w:val="-10"/>
      <w:kern w:val="28"/>
      <w:sz w:val="60"/>
      <w:szCs w:val="60"/>
    </w:rPr>
  </w:style>
  <w:style w:type="paragraph" w:styleId="Title">
    <w:name w:val="Title"/>
    <w:basedOn w:val="Normal"/>
    <w:next w:val="Normal"/>
    <w:link w:val="TitleChar"/>
    <w:uiPriority w:val="10"/>
    <w:rsid w:val="00301F5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1F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EPMNumberedSubheading">
    <w:name w:val="EPM Numbered Subheading"/>
    <w:basedOn w:val="EPMSubheading"/>
    <w:link w:val="EPMNumberedSubheadingChar"/>
    <w:rsid w:val="00EB113B"/>
    <w:pPr>
      <w:numPr>
        <w:ilvl w:val="1"/>
        <w:numId w:val="12"/>
      </w:numPr>
      <w:ind w:left="1418" w:hanging="709"/>
    </w:pPr>
  </w:style>
  <w:style w:type="paragraph" w:customStyle="1" w:styleId="EPMNumberedSubheading2">
    <w:name w:val="EPM Numbered Subheading 2"/>
    <w:basedOn w:val="EPMSubheading"/>
    <w:link w:val="EPMNumberedSubheading2Char"/>
    <w:rsid w:val="00EB113B"/>
    <w:pPr>
      <w:numPr>
        <w:ilvl w:val="2"/>
        <w:numId w:val="12"/>
      </w:numPr>
      <w:ind w:left="1843" w:hanging="425"/>
    </w:pPr>
    <w:rPr>
      <w:color w:val="D6034D"/>
      <w:sz w:val="22"/>
      <w:szCs w:val="22"/>
    </w:rPr>
  </w:style>
  <w:style w:type="character" w:customStyle="1" w:styleId="EPMSubheadingChar">
    <w:name w:val="EPM Subheading Char"/>
    <w:basedOn w:val="DefaultParagraphFont"/>
    <w:link w:val="EPMSubheading"/>
    <w:rsid w:val="00EB113B"/>
    <w:rPr>
      <w:rFonts w:ascii="Avenir Next LT Pro Demi" w:hAnsi="Avenir Next LT Pro Demi" w:cs="Arial"/>
      <w:color w:val="A31457"/>
    </w:rPr>
  </w:style>
  <w:style w:type="character" w:customStyle="1" w:styleId="EPMNumberedSubheadingChar">
    <w:name w:val="EPM Numbered Subheading Char"/>
    <w:basedOn w:val="EPMSubheadingChar"/>
    <w:link w:val="EPMNumberedSubheading"/>
    <w:rsid w:val="00EB113B"/>
    <w:rPr>
      <w:rFonts w:ascii="Avenir Next LT Pro Demi" w:hAnsi="Avenir Next LT Pro Demi" w:cs="Arial"/>
      <w:color w:val="A31457"/>
    </w:rPr>
  </w:style>
  <w:style w:type="paragraph" w:customStyle="1" w:styleId="EPMHyperlinks">
    <w:name w:val="EPM Hyperlinks"/>
    <w:basedOn w:val="Normal"/>
    <w:link w:val="EPMHyperlinksChar"/>
    <w:rsid w:val="00EB113B"/>
    <w:pPr>
      <w:spacing w:after="180" w:line="280" w:lineRule="exact"/>
    </w:pPr>
    <w:rPr>
      <w:rFonts w:ascii="Avenir Next LT Pro" w:hAnsi="Avenir Next LT Pro" w:cs="Arial"/>
      <w:color w:val="26529E"/>
      <w:sz w:val="21"/>
      <w:szCs w:val="21"/>
    </w:rPr>
  </w:style>
  <w:style w:type="character" w:customStyle="1" w:styleId="EPMNumberedSubheading2Char">
    <w:name w:val="EPM Numbered Subheading 2 Char"/>
    <w:basedOn w:val="EPMSubheadingChar"/>
    <w:link w:val="EPMNumberedSubheading2"/>
    <w:rsid w:val="00EB113B"/>
    <w:rPr>
      <w:rFonts w:ascii="Avenir Next LT Pro Demi" w:hAnsi="Avenir Next LT Pro Demi" w:cs="Arial"/>
      <w:color w:val="D6034D"/>
      <w:sz w:val="22"/>
      <w:szCs w:val="22"/>
    </w:rPr>
  </w:style>
  <w:style w:type="paragraph" w:customStyle="1" w:styleId="EPMFormText">
    <w:name w:val="EPM Form Text"/>
    <w:basedOn w:val="EPMTextstyle"/>
    <w:link w:val="EPMFormTextChar"/>
    <w:rsid w:val="00EB113B"/>
    <w:rPr>
      <w:rFonts w:ascii="Avenir Next LT Pro Demi" w:hAnsi="Avenir Next LT Pro Demi"/>
    </w:rPr>
  </w:style>
  <w:style w:type="character" w:customStyle="1" w:styleId="EPMHyperlinksChar">
    <w:name w:val="EPM Hyperlinks Char"/>
    <w:basedOn w:val="DefaultParagraphFont"/>
    <w:link w:val="EPMHyperlinks"/>
    <w:rsid w:val="00EB113B"/>
    <w:rPr>
      <w:rFonts w:ascii="Avenir Next LT Pro" w:hAnsi="Avenir Next LT Pro" w:cs="Arial"/>
      <w:color w:val="26529E"/>
      <w:sz w:val="21"/>
      <w:szCs w:val="21"/>
    </w:rPr>
  </w:style>
  <w:style w:type="paragraph" w:customStyle="1" w:styleId="EPMTableHeading">
    <w:name w:val="EPM Table Heading"/>
    <w:basedOn w:val="Normal"/>
    <w:link w:val="EPMTableHeadingChar"/>
    <w:qFormat/>
    <w:rsid w:val="007D1C03"/>
    <w:pPr>
      <w:spacing w:before="60" w:after="60"/>
    </w:pPr>
    <w:rPr>
      <w:rFonts w:cs="Arial"/>
      <w:b/>
      <w:sz w:val="22"/>
      <w:szCs w:val="22"/>
    </w:rPr>
  </w:style>
  <w:style w:type="character" w:customStyle="1" w:styleId="EPMFormTextChar">
    <w:name w:val="EPM Form Text Char"/>
    <w:basedOn w:val="EPMTextstyleChar"/>
    <w:link w:val="EPMFormText"/>
    <w:rsid w:val="00EB113B"/>
    <w:rPr>
      <w:rFonts w:ascii="Avenir Next LT Pro Demi" w:hAnsi="Avenir Next LT Pro Demi" w:cs="Arial"/>
      <w:sz w:val="21"/>
      <w:szCs w:val="20"/>
    </w:rPr>
  </w:style>
  <w:style w:type="paragraph" w:customStyle="1" w:styleId="TableHeadingStyle">
    <w:name w:val="Table Heading Style"/>
    <w:basedOn w:val="Normal"/>
    <w:link w:val="TableHeadingStyleChar"/>
    <w:rsid w:val="00242A77"/>
    <w:pPr>
      <w:spacing w:before="60" w:after="60"/>
    </w:pPr>
    <w:rPr>
      <w:bCs/>
    </w:rPr>
  </w:style>
  <w:style w:type="character" w:customStyle="1" w:styleId="EPMTableHeadingChar">
    <w:name w:val="EPM Table Heading Char"/>
    <w:basedOn w:val="DefaultParagraphFont"/>
    <w:link w:val="EPMTableHeading"/>
    <w:rsid w:val="007D1C03"/>
    <w:rPr>
      <w:rFonts w:ascii="Arial" w:hAnsi="Arial" w:cs="Arial"/>
      <w:b/>
      <w:sz w:val="22"/>
      <w:szCs w:val="22"/>
    </w:rPr>
  </w:style>
  <w:style w:type="character" w:customStyle="1" w:styleId="TableHeadingStyleChar">
    <w:name w:val="Table Heading Style Char"/>
    <w:basedOn w:val="DefaultParagraphFont"/>
    <w:link w:val="TableHeadingStyle"/>
    <w:rsid w:val="00242A77"/>
    <w:rPr>
      <w:rFonts w:ascii="Arial" w:hAnsi="Arial"/>
      <w:bCs/>
    </w:rPr>
  </w:style>
  <w:style w:type="paragraph" w:customStyle="1" w:styleId="EPMQuote">
    <w:name w:val="EPM Quote"/>
    <w:basedOn w:val="EPMTextstyle"/>
    <w:link w:val="EPMQuoteChar"/>
    <w:rsid w:val="00EB113B"/>
    <w:rPr>
      <w:rFonts w:cs="Calibri"/>
      <w:i/>
      <w:iCs/>
    </w:rPr>
  </w:style>
  <w:style w:type="character" w:customStyle="1" w:styleId="EPMQuoteChar">
    <w:name w:val="EPM Quote Char"/>
    <w:basedOn w:val="EPMTextstyleChar"/>
    <w:link w:val="EPMQuote"/>
    <w:rsid w:val="00EB113B"/>
    <w:rPr>
      <w:rFonts w:ascii="Avenir Next LT Pro" w:hAnsi="Avenir Next LT Pro" w:cs="Calibri"/>
      <w:i/>
      <w:iCs/>
      <w:sz w:val="21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0C7EA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C7EAD"/>
    <w:pPr>
      <w:spacing w:after="100"/>
      <w:ind w:left="240"/>
    </w:pPr>
  </w:style>
  <w:style w:type="paragraph" w:customStyle="1" w:styleId="Numberedsubheading">
    <w:name w:val="Numbered subheading"/>
    <w:basedOn w:val="EPMSubheading"/>
    <w:link w:val="NumberedsubheadingChar"/>
    <w:rsid w:val="00DD7009"/>
    <w:pPr>
      <w:ind w:left="1418" w:hanging="709"/>
    </w:pPr>
    <w:rPr>
      <w:b/>
      <w:bCs/>
    </w:rPr>
  </w:style>
  <w:style w:type="paragraph" w:customStyle="1" w:styleId="Numberedsubheading2">
    <w:name w:val="Numbered subheading 2"/>
    <w:basedOn w:val="EPMSubheading"/>
    <w:link w:val="Numberedsubheading2Char"/>
    <w:rsid w:val="00DD7009"/>
    <w:pPr>
      <w:ind w:left="1843" w:hanging="425"/>
    </w:pPr>
    <w:rPr>
      <w:b/>
      <w:bCs/>
      <w:color w:val="D6034D"/>
      <w:sz w:val="22"/>
      <w:szCs w:val="22"/>
    </w:rPr>
  </w:style>
  <w:style w:type="character" w:customStyle="1" w:styleId="NumberedsubheadingChar">
    <w:name w:val="Numbered subheading Char"/>
    <w:basedOn w:val="EPMSubheadingChar"/>
    <w:link w:val="Numberedsubheading"/>
    <w:rsid w:val="00DD7009"/>
    <w:rPr>
      <w:rFonts w:ascii="Avenir Next LT Pro Demi" w:hAnsi="Avenir Next LT Pro Demi" w:cs="Arial"/>
      <w:b/>
      <w:bCs/>
      <w:color w:val="A31457"/>
    </w:rPr>
  </w:style>
  <w:style w:type="character" w:customStyle="1" w:styleId="Numberedsubheading2Char">
    <w:name w:val="Numbered subheading 2 Char"/>
    <w:basedOn w:val="EPMSubheadingChar"/>
    <w:link w:val="Numberedsubheading2"/>
    <w:rsid w:val="00DD7009"/>
    <w:rPr>
      <w:rFonts w:ascii="Avenir Next LT Pro Demi" w:hAnsi="Avenir Next LT Pro Demi" w:cs="Arial"/>
      <w:b/>
      <w:bCs/>
      <w:color w:val="D6034D"/>
      <w:sz w:val="22"/>
      <w:szCs w:val="22"/>
    </w:rPr>
  </w:style>
  <w:style w:type="paragraph" w:customStyle="1" w:styleId="EPMQuotes">
    <w:name w:val="EPM Quotes"/>
    <w:basedOn w:val="EPMTextstyle"/>
    <w:link w:val="EPMQuotesChar"/>
    <w:rsid w:val="00DD7009"/>
    <w:rPr>
      <w:i/>
      <w:iCs/>
    </w:rPr>
  </w:style>
  <w:style w:type="character" w:customStyle="1" w:styleId="EPMQuotesChar">
    <w:name w:val="EPM Quotes Char"/>
    <w:basedOn w:val="EPMTextstyleChar"/>
    <w:link w:val="EPMQuotes"/>
    <w:rsid w:val="00DD7009"/>
    <w:rPr>
      <w:rFonts w:ascii="Avenir Next LT Pro" w:hAnsi="Avenir Next LT Pro" w:cs="Arial"/>
      <w:i/>
      <w:iCs/>
      <w:sz w:val="21"/>
      <w:szCs w:val="20"/>
    </w:rPr>
  </w:style>
  <w:style w:type="character" w:customStyle="1" w:styleId="TableheadingChar">
    <w:name w:val="Table heading Char"/>
    <w:basedOn w:val="DefaultParagraphFont"/>
    <w:link w:val="Tableheading"/>
    <w:locked/>
    <w:rsid w:val="007D1C03"/>
    <w:rPr>
      <w:rFonts w:cstheme="minorHAnsi"/>
      <w:color w:val="1381BE"/>
    </w:rPr>
  </w:style>
  <w:style w:type="paragraph" w:customStyle="1" w:styleId="Tableheading">
    <w:name w:val="Table heading"/>
    <w:basedOn w:val="Normal"/>
    <w:link w:val="TableheadingChar"/>
    <w:rsid w:val="007D1C03"/>
    <w:pPr>
      <w:spacing w:before="120" w:after="120"/>
    </w:pPr>
    <w:rPr>
      <w:rFonts w:asciiTheme="minorHAnsi" w:hAnsiTheme="minorHAnsi" w:cstheme="minorHAnsi"/>
      <w:color w:val="1381BE"/>
    </w:rPr>
  </w:style>
  <w:style w:type="table" w:styleId="TableGridLight">
    <w:name w:val="Grid Table Light"/>
    <w:basedOn w:val="TableNormal"/>
    <w:uiPriority w:val="40"/>
    <w:rsid w:val="007D1C03"/>
    <w:rPr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abbcacea-263c-4f06-8331-ad7cfe2bb525">
      <Terms xmlns="http://schemas.microsoft.com/office/infopath/2007/PartnerControls"/>
    </lcf76f155ced4ddcb4097134ff3c332f>
    <_Flow_SignoffStatus xmlns="abbcacea-263c-4f06-8331-ad7cfe2bb525" xsi:nil="true"/>
    <TaxCatchAll xmlns="f9f9d8f7-6499-4d85-a3d1-c325ea0d3e5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78EC356A50D24784E32961D47B4EB1" ma:contentTypeVersion="17" ma:contentTypeDescription="Create a new document." ma:contentTypeScope="" ma:versionID="7e2898865fd483cffff0c64222f099f0">
  <xsd:schema xmlns:xsd="http://www.w3.org/2001/XMLSchema" xmlns:xs="http://www.w3.org/2001/XMLSchema" xmlns:p="http://schemas.microsoft.com/office/2006/metadata/properties" xmlns:ns2="abbcacea-263c-4f06-8331-ad7cfe2bb525" xmlns:ns3="f9f9d8f7-6499-4d85-a3d1-c325ea0d3e5f" xmlns:ns4="http://schemas.microsoft.com/sharepoint/v4" targetNamespace="http://schemas.microsoft.com/office/2006/metadata/properties" ma:root="true" ma:fieldsID="6a11a131aea56af53cadb16cba4c3997" ns2:_="" ns3:_="" ns4:_="">
    <xsd:import namespace="abbcacea-263c-4f06-8331-ad7cfe2bb525"/>
    <xsd:import namespace="f9f9d8f7-6499-4d85-a3d1-c325ea0d3e5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_Flow_SignoffStatus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cacea-263c-4f06-8331-ad7cfe2bb5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f609406-689c-49b6-8f6a-139e27bc9d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9d8f7-6499-4d85-a3d1-c325ea0d3e5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77d169c-778b-4bc8-9ead-357c640b068b}" ma:internalName="TaxCatchAll" ma:showField="CatchAllData" ma:web="f9f9d8f7-6499-4d85-a3d1-c325ea0d3e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60949D-825A-7544-99B4-D8498D8EB0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3A8959-8B8A-4390-A977-B4406D968520}">
  <ds:schemaRefs>
    <ds:schemaRef ds:uri="http://www.w3.org/XML/1998/namespace"/>
    <ds:schemaRef ds:uri="http://schemas.microsoft.com/sharepoint/v4"/>
    <ds:schemaRef ds:uri="http://purl.org/dc/elements/1.1/"/>
    <ds:schemaRef ds:uri="http://schemas.microsoft.com/office/2006/documentManagement/types"/>
    <ds:schemaRef ds:uri="http://purl.org/dc/dcmitype/"/>
    <ds:schemaRef ds:uri="abbcacea-263c-4f06-8331-ad7cfe2bb525"/>
    <ds:schemaRef ds:uri="f9f9d8f7-6499-4d85-a3d1-c325ea0d3e5f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FA4C817-45EE-4536-9AD5-0F3C1D5EFC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1C4EE9-FDBF-40AA-AF29-9EC4B5AC5D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bcacea-263c-4f06-8331-ad7cfe2bb525"/>
    <ds:schemaRef ds:uri="f9f9d8f7-6499-4d85-a3d1-c325ea0d3e5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Booth</dc:creator>
  <cp:keywords/>
  <dc:description/>
  <cp:lastModifiedBy>Melissa Hall</cp:lastModifiedBy>
  <cp:revision>6</cp:revision>
  <dcterms:created xsi:type="dcterms:W3CDTF">2023-04-11T12:25:00Z</dcterms:created>
  <dcterms:modified xsi:type="dcterms:W3CDTF">2023-04-11T12:29:00Z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0x010100D578EC356A50D24784E32961D47B4EB1</vt:lpwstr>
  </property>
  <property fmtid="{D5CDD505-2E9C-101B-9397-08002B2CF9AE}" pid="3" name="MediaServiceImageTags">
    <vt:lpwstr/>
  </property>
</Properties>
</file>