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46951" w14:textId="038F4EDF" w:rsidR="003F1648" w:rsidRDefault="003F1648" w:rsidP="00DE30A3">
      <w:pPr>
        <w:pStyle w:val="EPMPageHeading"/>
      </w:pPr>
      <w:r w:rsidRPr="00DE30A3">
        <w:rPr>
          <w:noProof/>
        </w:rPr>
        <w:drawing>
          <wp:anchor distT="0" distB="0" distL="114300" distR="114300" simplePos="0" relativeHeight="251659264" behindDoc="1" locked="0" layoutInCell="1" allowOverlap="1" wp14:anchorId="2BD163A1" wp14:editId="015432C8">
            <wp:simplePos x="0" y="0"/>
            <wp:positionH relativeFrom="column">
              <wp:posOffset>5095875</wp:posOffset>
            </wp:positionH>
            <wp:positionV relativeFrom="paragraph">
              <wp:posOffset>-629285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p>
    <w:p w14:paraId="2A2FD466" w14:textId="4FDD5E46" w:rsidR="006B21DC" w:rsidRDefault="0071398E" w:rsidP="00DE30A3">
      <w:pPr>
        <w:pStyle w:val="EPMPageHeading"/>
        <w:rPr>
          <w:color w:val="auto"/>
        </w:rPr>
      </w:pPr>
      <w:r>
        <w:rPr>
          <w:color w:val="auto"/>
        </w:rPr>
        <w:t>Positive DBS – Record of Recruitment Decision</w:t>
      </w:r>
    </w:p>
    <w:p w14:paraId="7A769445" w14:textId="340FF695" w:rsidR="0071398E" w:rsidRDefault="00563E4B" w:rsidP="00563E4B">
      <w:pPr>
        <w:pStyle w:val="EPMTextstyle"/>
      </w:pPr>
      <w:r w:rsidRPr="00563E4B">
        <w:t xml:space="preserve">All disclosures which are relevant to child protection, regardless of the seriousness of the offence(s)/conviction(s) /charge(s) revealed, will be subject to an objective assessment. All sections of this form must be </w:t>
      </w:r>
      <w:proofErr w:type="gramStart"/>
      <w:r w:rsidRPr="00563E4B">
        <w:t>completed</w:t>
      </w:r>
      <w:proofErr w:type="gramEnd"/>
      <w:r w:rsidRPr="00563E4B">
        <w:t xml:space="preserve"> and the form retained on file.</w:t>
      </w:r>
    </w:p>
    <w:p w14:paraId="63736FB8" w14:textId="23FC4B91" w:rsidR="008519E1" w:rsidRPr="00DE30A3" w:rsidRDefault="008519E1" w:rsidP="008519E1">
      <w:pPr>
        <w:pStyle w:val="EPMSubheading"/>
      </w:pPr>
      <w:r>
        <w:t>Section 1: General</w:t>
      </w:r>
    </w:p>
    <w:tbl>
      <w:tblPr>
        <w:tblStyle w:val="TableGri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39"/>
        <w:gridCol w:w="6095"/>
      </w:tblGrid>
      <w:tr w:rsidR="008519E1" w:rsidRPr="0099024B" w14:paraId="1944D1D5" w14:textId="77777777" w:rsidTr="00FC32CF">
        <w:tc>
          <w:tcPr>
            <w:tcW w:w="3539" w:type="dxa"/>
            <w:shd w:val="clear" w:color="auto" w:fill="F0F0EB"/>
            <w:vAlign w:val="center"/>
          </w:tcPr>
          <w:p w14:paraId="4A222121" w14:textId="2A9C5B19" w:rsidR="008519E1" w:rsidRPr="00DE30A3" w:rsidRDefault="008519E1" w:rsidP="00FC32CF">
            <w:pPr>
              <w:pStyle w:val="EPMFormText"/>
            </w:pPr>
            <w:r>
              <w:t>Date</w:t>
            </w:r>
          </w:p>
        </w:tc>
        <w:tc>
          <w:tcPr>
            <w:tcW w:w="6095" w:type="dxa"/>
            <w:vAlign w:val="center"/>
          </w:tcPr>
          <w:p w14:paraId="1A5DBDBE" w14:textId="77777777" w:rsidR="008519E1" w:rsidRPr="0099024B" w:rsidRDefault="008519E1" w:rsidP="00FC32CF">
            <w:pPr>
              <w:spacing w:before="60" w:after="60"/>
              <w:rPr>
                <w:rFonts w:cs="Arial"/>
                <w:lang w:val="en-US"/>
              </w:rPr>
            </w:pPr>
          </w:p>
        </w:tc>
      </w:tr>
      <w:tr w:rsidR="008519E1" w:rsidRPr="0099024B" w14:paraId="72360D2A" w14:textId="77777777" w:rsidTr="00FC32CF">
        <w:tc>
          <w:tcPr>
            <w:tcW w:w="3539" w:type="dxa"/>
            <w:shd w:val="clear" w:color="auto" w:fill="F0F0EB"/>
            <w:vAlign w:val="center"/>
          </w:tcPr>
          <w:p w14:paraId="00328783" w14:textId="5E4D6B72" w:rsidR="008519E1" w:rsidRPr="00DE30A3" w:rsidRDefault="008519E1" w:rsidP="00FC32CF">
            <w:pPr>
              <w:pStyle w:val="EPMFormText"/>
            </w:pPr>
            <w:r>
              <w:t>Name of applicant</w:t>
            </w:r>
          </w:p>
        </w:tc>
        <w:tc>
          <w:tcPr>
            <w:tcW w:w="6095" w:type="dxa"/>
            <w:vAlign w:val="center"/>
          </w:tcPr>
          <w:p w14:paraId="2D8569BC" w14:textId="77777777" w:rsidR="008519E1" w:rsidRPr="0099024B" w:rsidRDefault="008519E1" w:rsidP="00FC32CF">
            <w:pPr>
              <w:spacing w:before="60" w:after="60"/>
              <w:rPr>
                <w:rFonts w:cs="Arial"/>
                <w:lang w:val="en-US"/>
              </w:rPr>
            </w:pPr>
          </w:p>
        </w:tc>
      </w:tr>
      <w:tr w:rsidR="008519E1" w:rsidRPr="0099024B" w14:paraId="226044EE" w14:textId="77777777" w:rsidTr="00FC32CF">
        <w:tc>
          <w:tcPr>
            <w:tcW w:w="3539" w:type="dxa"/>
            <w:shd w:val="clear" w:color="auto" w:fill="F0F0EB"/>
            <w:vAlign w:val="center"/>
          </w:tcPr>
          <w:p w14:paraId="1EA3F181" w14:textId="66C64831" w:rsidR="008519E1" w:rsidRPr="00DE30A3" w:rsidRDefault="008519E1" w:rsidP="00FC32CF">
            <w:pPr>
              <w:pStyle w:val="EPMFormText"/>
            </w:pPr>
            <w:r>
              <w:t>Post applied for</w:t>
            </w:r>
          </w:p>
        </w:tc>
        <w:tc>
          <w:tcPr>
            <w:tcW w:w="6095" w:type="dxa"/>
            <w:vAlign w:val="center"/>
          </w:tcPr>
          <w:p w14:paraId="1274B569" w14:textId="77777777" w:rsidR="008519E1" w:rsidRPr="0099024B" w:rsidRDefault="008519E1" w:rsidP="00FC32CF">
            <w:pPr>
              <w:spacing w:before="60" w:after="60"/>
              <w:rPr>
                <w:rFonts w:cs="Arial"/>
                <w:lang w:val="en-US"/>
              </w:rPr>
            </w:pPr>
          </w:p>
        </w:tc>
      </w:tr>
    </w:tbl>
    <w:p w14:paraId="00D71E35" w14:textId="4308D954" w:rsidR="00B3029C" w:rsidRDefault="00B3029C">
      <w:pPr>
        <w:rPr>
          <w:rFonts w:cs="Arial"/>
          <w:b/>
          <w:bCs/>
          <w:color w:val="A31457"/>
        </w:rPr>
      </w:pPr>
    </w:p>
    <w:p w14:paraId="4586340C" w14:textId="303DE4BF" w:rsidR="00461864" w:rsidRDefault="00461864" w:rsidP="00461864">
      <w:pPr>
        <w:pStyle w:val="EPMSubheading"/>
      </w:pPr>
      <w:r>
        <w:t>Section 2:</w:t>
      </w:r>
    </w:p>
    <w:tbl>
      <w:tblPr>
        <w:tblStyle w:val="TableGri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39"/>
        <w:gridCol w:w="6095"/>
      </w:tblGrid>
      <w:tr w:rsidR="00461864" w:rsidRPr="0099024B" w14:paraId="10C4C0B2" w14:textId="77777777" w:rsidTr="00FC32CF">
        <w:tc>
          <w:tcPr>
            <w:tcW w:w="3539" w:type="dxa"/>
            <w:shd w:val="clear" w:color="auto" w:fill="F0F0EB"/>
            <w:vAlign w:val="center"/>
          </w:tcPr>
          <w:p w14:paraId="5B78B659" w14:textId="6A948706" w:rsidR="00461864" w:rsidRPr="00DE30A3" w:rsidRDefault="005539A4" w:rsidP="00FC32CF">
            <w:pPr>
              <w:pStyle w:val="EPMFormText"/>
            </w:pPr>
            <w:r w:rsidRPr="005539A4">
              <w:t xml:space="preserve">Does the applicant meet all the essential criteria for the post </w:t>
            </w:r>
            <w:proofErr w:type="gramStart"/>
            <w:r w:rsidRPr="005539A4">
              <w:t>i.e.</w:t>
            </w:r>
            <w:proofErr w:type="gramEnd"/>
            <w:r w:rsidRPr="005539A4">
              <w:t xml:space="preserve"> skills, knowledge and ability?</w:t>
            </w:r>
          </w:p>
        </w:tc>
        <w:tc>
          <w:tcPr>
            <w:tcW w:w="6095" w:type="dxa"/>
            <w:vAlign w:val="center"/>
          </w:tcPr>
          <w:p w14:paraId="40F84D92" w14:textId="3F54CC6E" w:rsidR="00461864" w:rsidRPr="00C305C4" w:rsidRDefault="008C1925" w:rsidP="00FC32CF">
            <w:pPr>
              <w:spacing w:before="60" w:after="60"/>
              <w:rPr>
                <w:rFonts w:ascii="Avenir Next LT Pro" w:hAnsi="Avenir Next LT Pro" w:cs="Arial"/>
                <w:sz w:val="21"/>
                <w:szCs w:val="21"/>
                <w:lang w:val="en-US"/>
              </w:rPr>
            </w:pPr>
            <w:r w:rsidRPr="00C305C4">
              <w:rPr>
                <w:rFonts w:ascii="Avenir Next LT Pro" w:hAnsi="Avenir Next LT Pro" w:cs="Arial"/>
                <w:sz w:val="21"/>
                <w:szCs w:val="21"/>
                <w:lang w:val="en-US"/>
              </w:rPr>
              <w:t>Yes/No</w:t>
            </w:r>
          </w:p>
        </w:tc>
      </w:tr>
      <w:tr w:rsidR="00461864" w:rsidRPr="0099024B" w14:paraId="58F919AB" w14:textId="77777777" w:rsidTr="00FC32CF">
        <w:tc>
          <w:tcPr>
            <w:tcW w:w="3539" w:type="dxa"/>
            <w:shd w:val="clear" w:color="auto" w:fill="F0F0EB"/>
            <w:vAlign w:val="center"/>
          </w:tcPr>
          <w:p w14:paraId="67211A4B" w14:textId="5603DB56" w:rsidR="00461864" w:rsidRPr="00DE30A3" w:rsidRDefault="006A2F8A" w:rsidP="00FC32CF">
            <w:pPr>
              <w:pStyle w:val="EPMFormText"/>
            </w:pPr>
            <w:r w:rsidRPr="006A2F8A">
              <w:t>Is the type/nature of offence(s) directly relevant to the post? (</w:t>
            </w:r>
            <w:proofErr w:type="gramStart"/>
            <w:r w:rsidRPr="006A2F8A">
              <w:t>see</w:t>
            </w:r>
            <w:proofErr w:type="gramEnd"/>
            <w:r w:rsidRPr="006A2F8A">
              <w:t xml:space="preserve"> Notes at the end of this form)</w:t>
            </w:r>
          </w:p>
        </w:tc>
        <w:tc>
          <w:tcPr>
            <w:tcW w:w="6095" w:type="dxa"/>
            <w:vAlign w:val="center"/>
          </w:tcPr>
          <w:p w14:paraId="7BFAA0D6" w14:textId="3178659C" w:rsidR="00461864" w:rsidRPr="00C305C4" w:rsidRDefault="008C1925" w:rsidP="00FC32CF">
            <w:pPr>
              <w:spacing w:before="60" w:after="60"/>
              <w:rPr>
                <w:rFonts w:ascii="Avenir Next LT Pro" w:hAnsi="Avenir Next LT Pro" w:cs="Arial"/>
                <w:sz w:val="21"/>
                <w:szCs w:val="21"/>
                <w:lang w:val="en-US"/>
              </w:rPr>
            </w:pPr>
            <w:r w:rsidRPr="00C305C4">
              <w:rPr>
                <w:rFonts w:ascii="Avenir Next LT Pro" w:hAnsi="Avenir Next LT Pro" w:cs="Arial"/>
                <w:sz w:val="21"/>
                <w:szCs w:val="21"/>
                <w:lang w:val="en-US"/>
              </w:rPr>
              <w:t>Yes/No</w:t>
            </w:r>
          </w:p>
        </w:tc>
      </w:tr>
      <w:tr w:rsidR="00461864" w:rsidRPr="0099024B" w14:paraId="06372D86" w14:textId="77777777" w:rsidTr="00FC32CF">
        <w:tc>
          <w:tcPr>
            <w:tcW w:w="3539" w:type="dxa"/>
            <w:shd w:val="clear" w:color="auto" w:fill="F0F0EB"/>
            <w:vAlign w:val="center"/>
          </w:tcPr>
          <w:p w14:paraId="675A8C8F" w14:textId="1FB5E676" w:rsidR="00461864" w:rsidRPr="00DE30A3" w:rsidRDefault="004C591F" w:rsidP="00FC32CF">
            <w:pPr>
              <w:pStyle w:val="EPMFormText"/>
            </w:pPr>
            <w:r w:rsidRPr="004C591F">
              <w:t>When did the relevant offence(s) occur?</w:t>
            </w:r>
          </w:p>
        </w:tc>
        <w:tc>
          <w:tcPr>
            <w:tcW w:w="6095" w:type="dxa"/>
            <w:vAlign w:val="center"/>
          </w:tcPr>
          <w:p w14:paraId="17CF492E" w14:textId="53C8C531" w:rsidR="00461864" w:rsidRPr="00C305C4" w:rsidRDefault="00E91046" w:rsidP="00FC32CF">
            <w:pPr>
              <w:spacing w:before="60" w:after="60"/>
              <w:rPr>
                <w:rFonts w:ascii="Avenir Next LT Pro" w:hAnsi="Avenir Next LT Pro" w:cs="Arial"/>
                <w:lang w:val="en-US"/>
              </w:rPr>
            </w:pPr>
            <w:r w:rsidRPr="00C305C4">
              <w:rPr>
                <w:rFonts w:ascii="Avenir Next LT Pro" w:hAnsi="Avenir Next LT Pro" w:cs="Arial"/>
                <w:sz w:val="21"/>
                <w:szCs w:val="21"/>
                <w:lang w:val="en-US"/>
              </w:rPr>
              <w:t>Less than 2 years ago</w:t>
            </w:r>
            <w:r w:rsidRPr="00C305C4">
              <w:rPr>
                <w:rFonts w:ascii="Avenir Next LT Pro" w:hAnsi="Avenir Next LT Pro" w:cs="Arial"/>
                <w:sz w:val="21"/>
                <w:szCs w:val="21"/>
                <w:lang w:val="en-US"/>
              </w:rPr>
              <w:t>/More than 2 years ago</w:t>
            </w:r>
          </w:p>
        </w:tc>
      </w:tr>
      <w:tr w:rsidR="00D77BC8" w:rsidRPr="0099024B" w14:paraId="219A99BE" w14:textId="77777777" w:rsidTr="007E19C5">
        <w:tc>
          <w:tcPr>
            <w:tcW w:w="3539" w:type="dxa"/>
            <w:shd w:val="clear" w:color="auto" w:fill="F0F0EB"/>
          </w:tcPr>
          <w:p w14:paraId="0DDA2FEB" w14:textId="54DFBF2A" w:rsidR="00D77BC8" w:rsidRPr="00DE30A3" w:rsidRDefault="00D77BC8" w:rsidP="00D77BC8">
            <w:pPr>
              <w:pStyle w:val="EPMFormText"/>
            </w:pPr>
            <w:r w:rsidRPr="00562FAD">
              <w:t>Is there a pattern of related offences?</w:t>
            </w:r>
          </w:p>
        </w:tc>
        <w:tc>
          <w:tcPr>
            <w:tcW w:w="6095" w:type="dxa"/>
            <w:vAlign w:val="center"/>
          </w:tcPr>
          <w:p w14:paraId="066D13BB" w14:textId="32182FAE" w:rsidR="00D77BC8" w:rsidRPr="00C305C4" w:rsidRDefault="00EC69A7" w:rsidP="00D77BC8">
            <w:pPr>
              <w:spacing w:before="60" w:after="60"/>
              <w:rPr>
                <w:rFonts w:ascii="Avenir Next LT Pro" w:hAnsi="Avenir Next LT Pro" w:cs="Arial"/>
                <w:lang w:val="en-US"/>
              </w:rPr>
            </w:pPr>
            <w:r w:rsidRPr="00C305C4">
              <w:rPr>
                <w:rFonts w:ascii="Avenir Next LT Pro" w:hAnsi="Avenir Next LT Pro" w:cs="Arial"/>
                <w:sz w:val="21"/>
                <w:szCs w:val="21"/>
                <w:lang w:val="en-US"/>
              </w:rPr>
              <w:t>Yes/No</w:t>
            </w:r>
          </w:p>
        </w:tc>
      </w:tr>
      <w:tr w:rsidR="00D77BC8" w:rsidRPr="0099024B" w14:paraId="7C50B6F3" w14:textId="77777777" w:rsidTr="007E19C5">
        <w:tc>
          <w:tcPr>
            <w:tcW w:w="3539" w:type="dxa"/>
            <w:shd w:val="clear" w:color="auto" w:fill="F0F0EB"/>
          </w:tcPr>
          <w:p w14:paraId="23BB6197" w14:textId="26B5A2B3" w:rsidR="00D77BC8" w:rsidRPr="00DE30A3" w:rsidRDefault="00D77BC8" w:rsidP="00D77BC8">
            <w:pPr>
              <w:pStyle w:val="EPMFormText"/>
            </w:pPr>
            <w:r w:rsidRPr="00562FAD">
              <w:t>Is there a pattern of unrelated offences?</w:t>
            </w:r>
          </w:p>
        </w:tc>
        <w:tc>
          <w:tcPr>
            <w:tcW w:w="6095" w:type="dxa"/>
            <w:vAlign w:val="center"/>
          </w:tcPr>
          <w:p w14:paraId="669BA689" w14:textId="64E9EAEB" w:rsidR="00D77BC8" w:rsidRPr="00C305C4" w:rsidRDefault="00EC69A7" w:rsidP="00D77BC8">
            <w:pPr>
              <w:spacing w:before="60" w:after="60"/>
              <w:rPr>
                <w:rFonts w:ascii="Avenir Next LT Pro" w:hAnsi="Avenir Next LT Pro" w:cs="Arial"/>
                <w:lang w:val="en-US"/>
              </w:rPr>
            </w:pPr>
            <w:r w:rsidRPr="00C305C4">
              <w:rPr>
                <w:rFonts w:ascii="Avenir Next LT Pro" w:hAnsi="Avenir Next LT Pro" w:cs="Arial"/>
                <w:sz w:val="21"/>
                <w:szCs w:val="21"/>
                <w:lang w:val="en-US"/>
              </w:rPr>
              <w:t>Yes/No</w:t>
            </w:r>
          </w:p>
        </w:tc>
      </w:tr>
      <w:tr w:rsidR="0047091E" w:rsidRPr="0099024B" w14:paraId="1DBD3D85" w14:textId="77777777" w:rsidTr="00880CC7">
        <w:tc>
          <w:tcPr>
            <w:tcW w:w="3539" w:type="dxa"/>
            <w:shd w:val="clear" w:color="auto" w:fill="F0F0EB"/>
          </w:tcPr>
          <w:p w14:paraId="3F8778AC" w14:textId="606F5D83" w:rsidR="0047091E" w:rsidRPr="00DE30A3" w:rsidRDefault="0047091E" w:rsidP="0047091E">
            <w:pPr>
              <w:pStyle w:val="EPMFormText"/>
            </w:pPr>
            <w:r w:rsidRPr="005D509A">
              <w:t>Is this context/circumstance still relevant today?</w:t>
            </w:r>
          </w:p>
        </w:tc>
        <w:tc>
          <w:tcPr>
            <w:tcW w:w="6095" w:type="dxa"/>
            <w:vAlign w:val="center"/>
          </w:tcPr>
          <w:p w14:paraId="4B2D23A5" w14:textId="7CE628DC" w:rsidR="0047091E" w:rsidRPr="00C305C4" w:rsidRDefault="00EC69A7" w:rsidP="0047091E">
            <w:pPr>
              <w:spacing w:before="60" w:after="60"/>
              <w:rPr>
                <w:rFonts w:ascii="Avenir Next LT Pro" w:hAnsi="Avenir Next LT Pro" w:cs="Arial"/>
                <w:lang w:val="en-US"/>
              </w:rPr>
            </w:pPr>
            <w:r w:rsidRPr="00C305C4">
              <w:rPr>
                <w:rFonts w:ascii="Avenir Next LT Pro" w:hAnsi="Avenir Next LT Pro" w:cs="Arial"/>
                <w:sz w:val="21"/>
                <w:szCs w:val="21"/>
                <w:lang w:val="en-US"/>
              </w:rPr>
              <w:t>Yes/No</w:t>
            </w:r>
          </w:p>
        </w:tc>
      </w:tr>
      <w:tr w:rsidR="0047091E" w:rsidRPr="0099024B" w14:paraId="75C0CDB8" w14:textId="77777777" w:rsidTr="00880CC7">
        <w:tc>
          <w:tcPr>
            <w:tcW w:w="3539" w:type="dxa"/>
            <w:shd w:val="clear" w:color="auto" w:fill="F0F0EB"/>
          </w:tcPr>
          <w:p w14:paraId="08607D9F" w14:textId="2B635FC7" w:rsidR="0047091E" w:rsidRPr="00DE30A3" w:rsidRDefault="0047091E" w:rsidP="0047091E">
            <w:pPr>
              <w:pStyle w:val="EPMFormText"/>
            </w:pPr>
            <w:r w:rsidRPr="005D509A">
              <w:t>Was the relevant offence(s) committed at work (</w:t>
            </w:r>
            <w:proofErr w:type="gramStart"/>
            <w:r w:rsidRPr="005D509A">
              <w:t>i.e.</w:t>
            </w:r>
            <w:proofErr w:type="gramEnd"/>
            <w:r w:rsidRPr="005D509A">
              <w:t xml:space="preserve"> paid employment)?</w:t>
            </w:r>
          </w:p>
        </w:tc>
        <w:tc>
          <w:tcPr>
            <w:tcW w:w="6095" w:type="dxa"/>
            <w:vAlign w:val="center"/>
          </w:tcPr>
          <w:p w14:paraId="78BFEBAA" w14:textId="24BA8AEA" w:rsidR="0047091E" w:rsidRPr="00C305C4" w:rsidRDefault="00EC69A7" w:rsidP="0047091E">
            <w:pPr>
              <w:spacing w:before="60" w:after="60"/>
              <w:rPr>
                <w:rFonts w:ascii="Avenir Next LT Pro" w:hAnsi="Avenir Next LT Pro" w:cs="Arial"/>
                <w:lang w:val="en-US"/>
              </w:rPr>
            </w:pPr>
            <w:r w:rsidRPr="00C305C4">
              <w:rPr>
                <w:rFonts w:ascii="Avenir Next LT Pro" w:hAnsi="Avenir Next LT Pro" w:cs="Arial"/>
                <w:sz w:val="21"/>
                <w:szCs w:val="21"/>
                <w:lang w:val="en-US"/>
              </w:rPr>
              <w:t>Yes/No</w:t>
            </w:r>
          </w:p>
        </w:tc>
      </w:tr>
      <w:tr w:rsidR="00591357" w:rsidRPr="0099024B" w14:paraId="26C5F3C1" w14:textId="77777777" w:rsidTr="00E43C2A">
        <w:tc>
          <w:tcPr>
            <w:tcW w:w="3539" w:type="dxa"/>
            <w:shd w:val="clear" w:color="auto" w:fill="F0F0EB"/>
          </w:tcPr>
          <w:p w14:paraId="00A0FA84" w14:textId="4DF7ADC7" w:rsidR="00591357" w:rsidRPr="00DE30A3" w:rsidRDefault="00591357" w:rsidP="00591357">
            <w:pPr>
              <w:pStyle w:val="EPMFormText"/>
            </w:pPr>
            <w:r w:rsidRPr="002768B9">
              <w:t>What level of independence will the post holder have?</w:t>
            </w:r>
          </w:p>
        </w:tc>
        <w:tc>
          <w:tcPr>
            <w:tcW w:w="6095" w:type="dxa"/>
            <w:vAlign w:val="center"/>
          </w:tcPr>
          <w:p w14:paraId="3AB7585E" w14:textId="231137C9" w:rsidR="00591357" w:rsidRPr="00C305C4" w:rsidRDefault="00EC69A7" w:rsidP="00591357">
            <w:pPr>
              <w:spacing w:before="60" w:after="60"/>
              <w:rPr>
                <w:rFonts w:ascii="Avenir Next LT Pro" w:hAnsi="Avenir Next LT Pro" w:cs="Arial"/>
                <w:lang w:val="en-US"/>
              </w:rPr>
            </w:pPr>
            <w:r w:rsidRPr="00C305C4">
              <w:rPr>
                <w:rFonts w:ascii="Avenir Next LT Pro" w:hAnsi="Avenir Next LT Pro" w:cs="Arial"/>
                <w:sz w:val="21"/>
                <w:szCs w:val="21"/>
                <w:lang w:val="en-US"/>
              </w:rPr>
              <w:t>Close Supervision/Minimal Supervision</w:t>
            </w:r>
          </w:p>
        </w:tc>
      </w:tr>
      <w:tr w:rsidR="00591357" w:rsidRPr="0099024B" w14:paraId="60BF45FE" w14:textId="77777777" w:rsidTr="00E43C2A">
        <w:tc>
          <w:tcPr>
            <w:tcW w:w="3539" w:type="dxa"/>
            <w:shd w:val="clear" w:color="auto" w:fill="F0F0EB"/>
          </w:tcPr>
          <w:p w14:paraId="34B1E4A6" w14:textId="31D284FC" w:rsidR="00591357" w:rsidRPr="00DE30A3" w:rsidRDefault="00591357" w:rsidP="00591357">
            <w:pPr>
              <w:pStyle w:val="EPMFormText"/>
            </w:pPr>
            <w:r w:rsidRPr="002768B9">
              <w:t>Does the applicant demonstrate a determination not to re-offend?</w:t>
            </w:r>
          </w:p>
        </w:tc>
        <w:tc>
          <w:tcPr>
            <w:tcW w:w="6095" w:type="dxa"/>
            <w:vAlign w:val="center"/>
          </w:tcPr>
          <w:p w14:paraId="279D8335" w14:textId="2CD700FD" w:rsidR="00591357" w:rsidRPr="00C305C4" w:rsidRDefault="0046705F" w:rsidP="00591357">
            <w:pPr>
              <w:spacing w:before="60" w:after="60"/>
              <w:rPr>
                <w:rFonts w:ascii="Avenir Next LT Pro" w:hAnsi="Avenir Next LT Pro" w:cs="Arial"/>
                <w:lang w:val="en-US"/>
              </w:rPr>
            </w:pPr>
            <w:r w:rsidRPr="00C305C4">
              <w:rPr>
                <w:rFonts w:ascii="Avenir Next LT Pro" w:hAnsi="Avenir Next LT Pro" w:cs="Arial"/>
                <w:sz w:val="21"/>
                <w:szCs w:val="21"/>
                <w:lang w:val="en-US"/>
              </w:rPr>
              <w:t>Yes/No</w:t>
            </w:r>
          </w:p>
        </w:tc>
      </w:tr>
      <w:tr w:rsidR="00591357" w:rsidRPr="0099024B" w14:paraId="638B6A08" w14:textId="77777777" w:rsidTr="00E43C2A">
        <w:tc>
          <w:tcPr>
            <w:tcW w:w="3539" w:type="dxa"/>
            <w:shd w:val="clear" w:color="auto" w:fill="F0F0EB"/>
          </w:tcPr>
          <w:p w14:paraId="24ED14E4" w14:textId="74447B47" w:rsidR="00591357" w:rsidRPr="00DE30A3" w:rsidRDefault="00591357" w:rsidP="00591357">
            <w:pPr>
              <w:pStyle w:val="EPMFormText"/>
            </w:pPr>
            <w:r w:rsidRPr="002768B9">
              <w:t>Did the applicant declare the relevant offence(s) on their application form?</w:t>
            </w:r>
          </w:p>
        </w:tc>
        <w:tc>
          <w:tcPr>
            <w:tcW w:w="6095" w:type="dxa"/>
            <w:vAlign w:val="center"/>
          </w:tcPr>
          <w:p w14:paraId="36472CB8" w14:textId="4F4DB104" w:rsidR="00591357" w:rsidRPr="00C305C4" w:rsidRDefault="0046705F" w:rsidP="00591357">
            <w:pPr>
              <w:spacing w:before="60" w:after="60"/>
              <w:rPr>
                <w:rFonts w:ascii="Avenir Next LT Pro" w:hAnsi="Avenir Next LT Pro" w:cs="Arial"/>
                <w:lang w:val="en-US"/>
              </w:rPr>
            </w:pPr>
            <w:r w:rsidRPr="00C305C4">
              <w:rPr>
                <w:rFonts w:ascii="Avenir Next LT Pro" w:hAnsi="Avenir Next LT Pro" w:cs="Arial"/>
                <w:sz w:val="21"/>
                <w:szCs w:val="21"/>
                <w:lang w:val="en-US"/>
              </w:rPr>
              <w:t>Yes/No</w:t>
            </w:r>
          </w:p>
        </w:tc>
      </w:tr>
      <w:tr w:rsidR="006A2F8A" w:rsidRPr="0099024B" w14:paraId="01B5813A" w14:textId="77777777" w:rsidTr="00FC32CF">
        <w:tc>
          <w:tcPr>
            <w:tcW w:w="3539" w:type="dxa"/>
            <w:shd w:val="clear" w:color="auto" w:fill="F0F0EB"/>
            <w:vAlign w:val="center"/>
          </w:tcPr>
          <w:p w14:paraId="6949A2BE" w14:textId="5B23B280" w:rsidR="006A2F8A" w:rsidRPr="00DE30A3" w:rsidRDefault="000D2D2D" w:rsidP="00FC32CF">
            <w:pPr>
              <w:pStyle w:val="EPMFormText"/>
            </w:pPr>
            <w:r w:rsidRPr="000D2D2D">
              <w:t>What response did the applicant give when questioned about the offence(s) revealed?</w:t>
            </w:r>
          </w:p>
        </w:tc>
        <w:tc>
          <w:tcPr>
            <w:tcW w:w="6095" w:type="dxa"/>
            <w:vAlign w:val="center"/>
          </w:tcPr>
          <w:p w14:paraId="48F53315" w14:textId="77777777" w:rsidR="006A2F8A" w:rsidRPr="00C305C4" w:rsidRDefault="006A2F8A" w:rsidP="00FC32CF">
            <w:pPr>
              <w:spacing w:before="60" w:after="60"/>
              <w:rPr>
                <w:rFonts w:ascii="Avenir Next LT Pro" w:hAnsi="Avenir Next LT Pro" w:cs="Arial"/>
                <w:sz w:val="21"/>
                <w:szCs w:val="21"/>
                <w:lang w:val="en-US"/>
              </w:rPr>
            </w:pPr>
          </w:p>
        </w:tc>
      </w:tr>
      <w:tr w:rsidR="00CC6051" w:rsidRPr="0099024B" w14:paraId="3DD0C4C1" w14:textId="77777777" w:rsidTr="00420117">
        <w:tc>
          <w:tcPr>
            <w:tcW w:w="3539" w:type="dxa"/>
            <w:shd w:val="clear" w:color="auto" w:fill="F0F0EB"/>
          </w:tcPr>
          <w:p w14:paraId="2B2B4452" w14:textId="7409B709" w:rsidR="00CC6051" w:rsidRPr="00DE30A3" w:rsidRDefault="00CC6051" w:rsidP="00CC6051">
            <w:pPr>
              <w:pStyle w:val="EPMFormText"/>
            </w:pPr>
            <w:r w:rsidRPr="006D0AEA">
              <w:t>Have 2 references been received?</w:t>
            </w:r>
          </w:p>
        </w:tc>
        <w:tc>
          <w:tcPr>
            <w:tcW w:w="6095" w:type="dxa"/>
            <w:vAlign w:val="center"/>
          </w:tcPr>
          <w:p w14:paraId="35E8C4C0" w14:textId="728CCEC0" w:rsidR="00CC6051" w:rsidRPr="00C305C4" w:rsidRDefault="0046705F" w:rsidP="00CC6051">
            <w:pPr>
              <w:spacing w:before="60" w:after="60"/>
              <w:rPr>
                <w:rFonts w:ascii="Avenir Next LT Pro" w:hAnsi="Avenir Next LT Pro" w:cs="Arial"/>
                <w:lang w:val="en-US"/>
              </w:rPr>
            </w:pPr>
            <w:r w:rsidRPr="00C305C4">
              <w:rPr>
                <w:rFonts w:ascii="Avenir Next LT Pro" w:hAnsi="Avenir Next LT Pro" w:cs="Arial"/>
                <w:sz w:val="21"/>
                <w:szCs w:val="21"/>
                <w:lang w:val="en-US"/>
              </w:rPr>
              <w:t>Yes/No</w:t>
            </w:r>
          </w:p>
        </w:tc>
      </w:tr>
      <w:tr w:rsidR="00CC6051" w:rsidRPr="0099024B" w14:paraId="68631D49" w14:textId="77777777" w:rsidTr="00420117">
        <w:tc>
          <w:tcPr>
            <w:tcW w:w="3539" w:type="dxa"/>
            <w:shd w:val="clear" w:color="auto" w:fill="F0F0EB"/>
          </w:tcPr>
          <w:p w14:paraId="1156A449" w14:textId="33BFCCE8" w:rsidR="00CC6051" w:rsidRPr="00DE30A3" w:rsidRDefault="00CC6051" w:rsidP="00CC6051">
            <w:pPr>
              <w:pStyle w:val="EPMFormText"/>
            </w:pPr>
            <w:r w:rsidRPr="006D0AEA">
              <w:lastRenderedPageBreak/>
              <w:t>What do the references say about the applicant’s suitability for work in a “regulated position”?</w:t>
            </w:r>
          </w:p>
        </w:tc>
        <w:tc>
          <w:tcPr>
            <w:tcW w:w="6095" w:type="dxa"/>
            <w:vAlign w:val="center"/>
          </w:tcPr>
          <w:p w14:paraId="43E94E06" w14:textId="77777777" w:rsidR="00CC6051" w:rsidRPr="00C305C4" w:rsidRDefault="00CC6051" w:rsidP="00CC6051">
            <w:pPr>
              <w:spacing w:before="60" w:after="60"/>
              <w:rPr>
                <w:rFonts w:ascii="Avenir Next LT Pro" w:hAnsi="Avenir Next LT Pro" w:cs="Arial"/>
                <w:sz w:val="21"/>
                <w:szCs w:val="21"/>
                <w:lang w:val="en-US"/>
              </w:rPr>
            </w:pPr>
          </w:p>
        </w:tc>
      </w:tr>
      <w:tr w:rsidR="00CC6051" w:rsidRPr="0099024B" w14:paraId="6B59F55D" w14:textId="77777777" w:rsidTr="00420117">
        <w:tc>
          <w:tcPr>
            <w:tcW w:w="3539" w:type="dxa"/>
            <w:shd w:val="clear" w:color="auto" w:fill="F0F0EB"/>
          </w:tcPr>
          <w:p w14:paraId="3D6762F2" w14:textId="6024B03A" w:rsidR="00CC6051" w:rsidRPr="00DE30A3" w:rsidRDefault="00CC6051" w:rsidP="00CC6051">
            <w:pPr>
              <w:pStyle w:val="EPMFormText"/>
            </w:pPr>
            <w:proofErr w:type="gramStart"/>
            <w:r w:rsidRPr="006D0AEA">
              <w:t>In light of</w:t>
            </w:r>
            <w:proofErr w:type="gramEnd"/>
            <w:r w:rsidRPr="006D0AEA">
              <w:t xml:space="preserve"> the above, does the applicant constitute an unacceptable ‘risk’?</w:t>
            </w:r>
          </w:p>
        </w:tc>
        <w:tc>
          <w:tcPr>
            <w:tcW w:w="6095" w:type="dxa"/>
            <w:vAlign w:val="center"/>
          </w:tcPr>
          <w:p w14:paraId="424BA732" w14:textId="1EE495F6" w:rsidR="00CC6051" w:rsidRPr="00C305C4" w:rsidRDefault="0046705F" w:rsidP="00CC6051">
            <w:pPr>
              <w:spacing w:before="60" w:after="60"/>
              <w:rPr>
                <w:rFonts w:ascii="Avenir Next LT Pro" w:hAnsi="Avenir Next LT Pro" w:cs="Arial"/>
                <w:lang w:val="en-US"/>
              </w:rPr>
            </w:pPr>
            <w:r w:rsidRPr="00C305C4">
              <w:rPr>
                <w:rFonts w:ascii="Avenir Next LT Pro" w:hAnsi="Avenir Next LT Pro" w:cs="Arial"/>
                <w:sz w:val="21"/>
                <w:szCs w:val="21"/>
                <w:lang w:val="en-US"/>
              </w:rPr>
              <w:t>Yes/No</w:t>
            </w:r>
          </w:p>
        </w:tc>
      </w:tr>
    </w:tbl>
    <w:p w14:paraId="1DA68D40" w14:textId="262E2E92" w:rsidR="0071398E" w:rsidRDefault="0071398E">
      <w:pPr>
        <w:rPr>
          <w:rFonts w:cs="Arial"/>
          <w:b/>
          <w:bCs/>
          <w:color w:val="A31457"/>
        </w:rPr>
      </w:pPr>
    </w:p>
    <w:p w14:paraId="193DEE05" w14:textId="4C2017DB" w:rsidR="009C4449" w:rsidRDefault="009E3EFD" w:rsidP="009E3EFD">
      <w:pPr>
        <w:pStyle w:val="EPMSubheading"/>
      </w:pPr>
      <w:r>
        <w:t>Section 3</w:t>
      </w:r>
    </w:p>
    <w:tbl>
      <w:tblPr>
        <w:tblStyle w:val="TableGrid"/>
        <w:tblpPr w:leftFromText="180" w:rightFromText="180" w:vertAnchor="text" w:tblpY="1"/>
        <w:tblOverlap w:val="nev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39"/>
        <w:gridCol w:w="6095"/>
      </w:tblGrid>
      <w:tr w:rsidR="009B7CEE" w:rsidRPr="008C1925" w14:paraId="1450655D" w14:textId="77777777" w:rsidTr="009C4449">
        <w:tc>
          <w:tcPr>
            <w:tcW w:w="3539" w:type="dxa"/>
            <w:shd w:val="clear" w:color="auto" w:fill="F0F0EB"/>
            <w:vAlign w:val="center"/>
          </w:tcPr>
          <w:p w14:paraId="2A87A410" w14:textId="451B3C00" w:rsidR="009B7CEE" w:rsidRPr="00DE30A3" w:rsidRDefault="00C128F7" w:rsidP="009C4449">
            <w:pPr>
              <w:pStyle w:val="EPMFormText"/>
            </w:pPr>
            <w:r>
              <w:t>Name</w:t>
            </w:r>
          </w:p>
        </w:tc>
        <w:tc>
          <w:tcPr>
            <w:tcW w:w="6095" w:type="dxa"/>
            <w:vAlign w:val="center"/>
          </w:tcPr>
          <w:p w14:paraId="30ADBDA0" w14:textId="32CE73DC" w:rsidR="009B7CEE" w:rsidRPr="008C1925" w:rsidRDefault="009B7CEE" w:rsidP="009C4449">
            <w:pPr>
              <w:spacing w:before="60" w:after="60"/>
              <w:rPr>
                <w:rFonts w:ascii="Avenir Next LT Pro" w:hAnsi="Avenir Next LT Pro" w:cs="Arial"/>
                <w:sz w:val="21"/>
                <w:szCs w:val="21"/>
                <w:lang w:val="en-US"/>
              </w:rPr>
            </w:pPr>
          </w:p>
        </w:tc>
      </w:tr>
      <w:tr w:rsidR="009B7CEE" w:rsidRPr="008C1925" w14:paraId="220EF4B4" w14:textId="77777777" w:rsidTr="009C4449">
        <w:tc>
          <w:tcPr>
            <w:tcW w:w="3539" w:type="dxa"/>
            <w:shd w:val="clear" w:color="auto" w:fill="F0F0EB"/>
            <w:vAlign w:val="center"/>
          </w:tcPr>
          <w:p w14:paraId="6B4D6A23" w14:textId="0B94ACB1" w:rsidR="009B7CEE" w:rsidRPr="00DE30A3" w:rsidRDefault="00C128F7" w:rsidP="009C4449">
            <w:pPr>
              <w:pStyle w:val="EPMFormText"/>
            </w:pPr>
            <w:r>
              <w:t>Declaration</w:t>
            </w:r>
          </w:p>
        </w:tc>
        <w:tc>
          <w:tcPr>
            <w:tcW w:w="6095" w:type="dxa"/>
            <w:vAlign w:val="center"/>
          </w:tcPr>
          <w:p w14:paraId="5B8D0F4E" w14:textId="77777777" w:rsidR="00233C41" w:rsidRPr="00233C41" w:rsidRDefault="00233C41" w:rsidP="009C4449">
            <w:pPr>
              <w:spacing w:before="60" w:after="60"/>
              <w:rPr>
                <w:rFonts w:ascii="Avenir Next LT Pro" w:hAnsi="Avenir Next LT Pro" w:cs="Arial"/>
                <w:sz w:val="21"/>
                <w:szCs w:val="21"/>
                <w:lang w:val="en-US"/>
              </w:rPr>
            </w:pPr>
            <w:r w:rsidRPr="00233C41">
              <w:rPr>
                <w:rFonts w:ascii="Avenir Next LT Pro" w:hAnsi="Avenir Next LT Pro" w:cs="Arial"/>
                <w:sz w:val="21"/>
                <w:szCs w:val="21"/>
                <w:lang w:val="en-US"/>
              </w:rPr>
              <w:t xml:space="preserve">I understand the </w:t>
            </w:r>
            <w:proofErr w:type="gramStart"/>
            <w:r w:rsidRPr="00233C41">
              <w:rPr>
                <w:rFonts w:ascii="Avenir Next LT Pro" w:hAnsi="Avenir Next LT Pro" w:cs="Arial"/>
                <w:sz w:val="21"/>
                <w:szCs w:val="21"/>
                <w:lang w:val="en-US"/>
              </w:rPr>
              <w:t>School’s</w:t>
            </w:r>
            <w:proofErr w:type="gramEnd"/>
            <w:r w:rsidRPr="00233C41">
              <w:rPr>
                <w:rFonts w:ascii="Avenir Next LT Pro" w:hAnsi="Avenir Next LT Pro" w:cs="Arial"/>
                <w:sz w:val="21"/>
                <w:szCs w:val="21"/>
                <w:lang w:val="en-US"/>
              </w:rPr>
              <w:t xml:space="preserve"> policy on the Recruitment of Ex-Offenders and having considered the above assessment I believe the applicant does/does not* constitute a risk for the following reasons (please provide detail):</w:t>
            </w:r>
          </w:p>
          <w:p w14:paraId="4D91123B" w14:textId="77777777" w:rsidR="00233C41" w:rsidRPr="00233C41" w:rsidRDefault="00233C41" w:rsidP="009C4449">
            <w:pPr>
              <w:spacing w:before="60" w:after="60"/>
              <w:rPr>
                <w:rFonts w:ascii="Avenir Next LT Pro" w:hAnsi="Avenir Next LT Pro" w:cs="Arial"/>
                <w:sz w:val="21"/>
                <w:szCs w:val="21"/>
                <w:lang w:val="en-US"/>
              </w:rPr>
            </w:pPr>
          </w:p>
          <w:p w14:paraId="517534AE" w14:textId="77777777" w:rsidR="00233C41" w:rsidRPr="00233C41" w:rsidRDefault="00233C41" w:rsidP="009C4449">
            <w:pPr>
              <w:spacing w:before="60" w:after="60"/>
              <w:rPr>
                <w:rFonts w:ascii="Avenir Next LT Pro" w:hAnsi="Avenir Next LT Pro" w:cs="Arial"/>
                <w:sz w:val="21"/>
                <w:szCs w:val="21"/>
                <w:lang w:val="en-US"/>
              </w:rPr>
            </w:pPr>
          </w:p>
          <w:p w14:paraId="1872C97C" w14:textId="77777777" w:rsidR="00233C41" w:rsidRPr="00233C41" w:rsidRDefault="00233C41" w:rsidP="009C4449">
            <w:pPr>
              <w:spacing w:before="60" w:after="60"/>
              <w:rPr>
                <w:rFonts w:ascii="Avenir Next LT Pro" w:hAnsi="Avenir Next LT Pro" w:cs="Arial"/>
                <w:sz w:val="21"/>
                <w:szCs w:val="21"/>
                <w:lang w:val="en-US"/>
              </w:rPr>
            </w:pPr>
          </w:p>
          <w:p w14:paraId="06A85E76" w14:textId="77777777" w:rsidR="00233C41" w:rsidRPr="00233C41" w:rsidRDefault="00233C41" w:rsidP="009C4449">
            <w:pPr>
              <w:spacing w:before="60" w:after="60"/>
              <w:rPr>
                <w:rFonts w:ascii="Avenir Next LT Pro" w:hAnsi="Avenir Next LT Pro" w:cs="Arial"/>
                <w:sz w:val="21"/>
                <w:szCs w:val="21"/>
                <w:lang w:val="en-US"/>
              </w:rPr>
            </w:pPr>
          </w:p>
          <w:p w14:paraId="043C8221" w14:textId="77777777" w:rsidR="00233C41" w:rsidRPr="00233C41" w:rsidRDefault="00233C41" w:rsidP="009C4449">
            <w:pPr>
              <w:spacing w:before="60" w:after="60"/>
              <w:rPr>
                <w:rFonts w:ascii="Avenir Next LT Pro" w:hAnsi="Avenir Next LT Pro" w:cs="Arial"/>
                <w:sz w:val="21"/>
                <w:szCs w:val="21"/>
                <w:lang w:val="en-US"/>
              </w:rPr>
            </w:pPr>
          </w:p>
          <w:p w14:paraId="2058D460" w14:textId="77777777" w:rsidR="00233C41" w:rsidRPr="00233C41" w:rsidRDefault="00233C41" w:rsidP="009C4449">
            <w:pPr>
              <w:spacing w:before="60" w:after="60"/>
              <w:rPr>
                <w:rFonts w:ascii="Avenir Next LT Pro" w:hAnsi="Avenir Next LT Pro" w:cs="Arial"/>
                <w:sz w:val="21"/>
                <w:szCs w:val="21"/>
                <w:lang w:val="en-US"/>
              </w:rPr>
            </w:pPr>
            <w:r w:rsidRPr="00233C41">
              <w:rPr>
                <w:rFonts w:ascii="Avenir Next LT Pro" w:hAnsi="Avenir Next LT Pro" w:cs="Arial"/>
                <w:sz w:val="21"/>
                <w:szCs w:val="21"/>
                <w:lang w:val="en-US"/>
              </w:rPr>
              <w:t>Therefore, the applicant should/should not* be offered this post.</w:t>
            </w:r>
          </w:p>
          <w:p w14:paraId="0AD83D0C" w14:textId="77777777" w:rsidR="00233C41" w:rsidRPr="00233C41" w:rsidRDefault="00233C41" w:rsidP="009C4449">
            <w:pPr>
              <w:spacing w:before="60" w:after="60"/>
              <w:rPr>
                <w:rFonts w:ascii="Avenir Next LT Pro" w:hAnsi="Avenir Next LT Pro" w:cs="Arial"/>
                <w:sz w:val="21"/>
                <w:szCs w:val="21"/>
                <w:lang w:val="en-US"/>
              </w:rPr>
            </w:pPr>
            <w:r w:rsidRPr="00233C41">
              <w:rPr>
                <w:rFonts w:ascii="Avenir Next LT Pro" w:hAnsi="Avenir Next LT Pro" w:cs="Arial"/>
                <w:sz w:val="21"/>
                <w:szCs w:val="21"/>
                <w:lang w:val="en-US"/>
              </w:rPr>
              <w:t xml:space="preserve">Please note: If you are proposing to appoint a person with a conviction for a </w:t>
            </w:r>
            <w:proofErr w:type="gramStart"/>
            <w:r w:rsidRPr="00233C41">
              <w:rPr>
                <w:rFonts w:ascii="Avenir Next LT Pro" w:hAnsi="Avenir Next LT Pro" w:cs="Arial"/>
                <w:sz w:val="21"/>
                <w:szCs w:val="21"/>
                <w:lang w:val="en-US"/>
              </w:rPr>
              <w:t>HIGH RISK</w:t>
            </w:r>
            <w:proofErr w:type="gramEnd"/>
            <w:r w:rsidRPr="00233C41">
              <w:rPr>
                <w:rFonts w:ascii="Avenir Next LT Pro" w:hAnsi="Avenir Next LT Pro" w:cs="Arial"/>
                <w:sz w:val="21"/>
                <w:szCs w:val="21"/>
                <w:lang w:val="en-US"/>
              </w:rPr>
              <w:t xml:space="preserve"> offence you are advised to ensure that Section 3 is countersigned by the Chair of Governors.</w:t>
            </w:r>
          </w:p>
          <w:p w14:paraId="13EDBA40" w14:textId="24AAA47E" w:rsidR="009B7CEE" w:rsidRPr="008C1925" w:rsidRDefault="00233C41" w:rsidP="009C4449">
            <w:pPr>
              <w:spacing w:before="60" w:after="60"/>
              <w:rPr>
                <w:rFonts w:ascii="Avenir Next LT Pro" w:hAnsi="Avenir Next LT Pro" w:cs="Arial"/>
                <w:sz w:val="21"/>
                <w:szCs w:val="21"/>
                <w:lang w:val="en-US"/>
              </w:rPr>
            </w:pPr>
            <w:r w:rsidRPr="00233C41">
              <w:rPr>
                <w:rFonts w:ascii="Avenir Next LT Pro" w:hAnsi="Avenir Next LT Pro" w:cs="Arial"/>
                <w:sz w:val="21"/>
                <w:szCs w:val="21"/>
                <w:lang w:val="en-US"/>
              </w:rPr>
              <w:t>*</w:t>
            </w:r>
            <w:proofErr w:type="gramStart"/>
            <w:r w:rsidRPr="00233C41">
              <w:rPr>
                <w:rFonts w:ascii="Avenir Next LT Pro" w:hAnsi="Avenir Next LT Pro" w:cs="Arial"/>
                <w:sz w:val="21"/>
                <w:szCs w:val="21"/>
                <w:lang w:val="en-US"/>
              </w:rPr>
              <w:t>delete</w:t>
            </w:r>
            <w:proofErr w:type="gramEnd"/>
            <w:r w:rsidRPr="00233C41">
              <w:rPr>
                <w:rFonts w:ascii="Avenir Next LT Pro" w:hAnsi="Avenir Next LT Pro" w:cs="Arial"/>
                <w:sz w:val="21"/>
                <w:szCs w:val="21"/>
                <w:lang w:val="en-US"/>
              </w:rPr>
              <w:t xml:space="preserve"> as appropriate</w:t>
            </w:r>
          </w:p>
        </w:tc>
      </w:tr>
      <w:tr w:rsidR="009C4449" w:rsidRPr="008C1925" w14:paraId="15D85237" w14:textId="77777777" w:rsidTr="009C4449">
        <w:tc>
          <w:tcPr>
            <w:tcW w:w="3539" w:type="dxa"/>
            <w:shd w:val="clear" w:color="auto" w:fill="F0F0EB"/>
            <w:vAlign w:val="center"/>
          </w:tcPr>
          <w:p w14:paraId="66603F3A" w14:textId="518D7529" w:rsidR="009C4449" w:rsidRDefault="009C4449" w:rsidP="009C4449">
            <w:pPr>
              <w:pStyle w:val="EPMFormText"/>
            </w:pPr>
            <w:r>
              <w:t>Signed</w:t>
            </w:r>
          </w:p>
        </w:tc>
        <w:tc>
          <w:tcPr>
            <w:tcW w:w="6095" w:type="dxa"/>
            <w:vAlign w:val="center"/>
          </w:tcPr>
          <w:p w14:paraId="15666FB6" w14:textId="77777777" w:rsidR="009C4449" w:rsidRPr="00233C41" w:rsidRDefault="009C4449" w:rsidP="009C4449">
            <w:pPr>
              <w:spacing w:before="60" w:after="60"/>
              <w:rPr>
                <w:rFonts w:ascii="Avenir Next LT Pro" w:hAnsi="Avenir Next LT Pro" w:cs="Arial"/>
                <w:sz w:val="21"/>
                <w:szCs w:val="21"/>
                <w:lang w:val="en-US"/>
              </w:rPr>
            </w:pPr>
          </w:p>
        </w:tc>
      </w:tr>
      <w:tr w:rsidR="009C4449" w:rsidRPr="008C1925" w14:paraId="52269674" w14:textId="77777777" w:rsidTr="009C4449">
        <w:tc>
          <w:tcPr>
            <w:tcW w:w="3539" w:type="dxa"/>
            <w:shd w:val="clear" w:color="auto" w:fill="F0F0EB"/>
            <w:vAlign w:val="center"/>
          </w:tcPr>
          <w:p w14:paraId="5E5B2342" w14:textId="69C516FB" w:rsidR="009C4449" w:rsidRDefault="009C4449" w:rsidP="009C4449">
            <w:pPr>
              <w:pStyle w:val="EPMFormText"/>
            </w:pPr>
            <w:r>
              <w:t>Date Signed</w:t>
            </w:r>
          </w:p>
        </w:tc>
        <w:tc>
          <w:tcPr>
            <w:tcW w:w="6095" w:type="dxa"/>
            <w:vAlign w:val="center"/>
          </w:tcPr>
          <w:p w14:paraId="69649149" w14:textId="77777777" w:rsidR="009C4449" w:rsidRPr="00233C41" w:rsidRDefault="009C4449" w:rsidP="009C4449">
            <w:pPr>
              <w:spacing w:before="60" w:after="60"/>
              <w:rPr>
                <w:rFonts w:ascii="Avenir Next LT Pro" w:hAnsi="Avenir Next LT Pro" w:cs="Arial"/>
                <w:sz w:val="21"/>
                <w:szCs w:val="21"/>
                <w:lang w:val="en-US"/>
              </w:rPr>
            </w:pPr>
          </w:p>
        </w:tc>
      </w:tr>
      <w:tr w:rsidR="009C4449" w:rsidRPr="008C1925" w14:paraId="4093DD1F" w14:textId="77777777" w:rsidTr="009C4449">
        <w:tc>
          <w:tcPr>
            <w:tcW w:w="3539" w:type="dxa"/>
            <w:shd w:val="clear" w:color="auto" w:fill="F0F0EB"/>
            <w:vAlign w:val="center"/>
          </w:tcPr>
          <w:p w14:paraId="2E85FB62" w14:textId="2538FAFF" w:rsidR="009C4449" w:rsidRDefault="009C4449" w:rsidP="009C4449">
            <w:pPr>
              <w:pStyle w:val="EPMFormText"/>
            </w:pPr>
            <w:r>
              <w:t>Signed</w:t>
            </w:r>
          </w:p>
        </w:tc>
        <w:tc>
          <w:tcPr>
            <w:tcW w:w="6095" w:type="dxa"/>
            <w:vAlign w:val="center"/>
          </w:tcPr>
          <w:p w14:paraId="6509B5E4" w14:textId="01354B69" w:rsidR="009C4449" w:rsidRPr="00233C41" w:rsidRDefault="009C4449" w:rsidP="009C4449">
            <w:pPr>
              <w:spacing w:before="60" w:after="60"/>
              <w:rPr>
                <w:rFonts w:ascii="Avenir Next LT Pro" w:hAnsi="Avenir Next LT Pro" w:cs="Arial"/>
                <w:sz w:val="21"/>
                <w:szCs w:val="21"/>
                <w:lang w:val="en-US"/>
              </w:rPr>
            </w:pPr>
            <w:r>
              <w:rPr>
                <w:rFonts w:ascii="Avenir Next LT Pro" w:hAnsi="Avenir Next LT Pro" w:cs="Arial"/>
                <w:sz w:val="21"/>
                <w:szCs w:val="21"/>
                <w:lang w:val="en-US"/>
              </w:rPr>
              <w:t>Chair of Governors</w:t>
            </w:r>
          </w:p>
        </w:tc>
      </w:tr>
      <w:tr w:rsidR="009C4449" w:rsidRPr="008C1925" w14:paraId="04EE7B5A" w14:textId="77777777" w:rsidTr="009C4449">
        <w:tc>
          <w:tcPr>
            <w:tcW w:w="3539" w:type="dxa"/>
            <w:shd w:val="clear" w:color="auto" w:fill="F0F0EB"/>
            <w:vAlign w:val="center"/>
          </w:tcPr>
          <w:p w14:paraId="07B7748D" w14:textId="610A0421" w:rsidR="009C4449" w:rsidRDefault="009C4449" w:rsidP="009C4449">
            <w:pPr>
              <w:pStyle w:val="EPMFormText"/>
            </w:pPr>
            <w:r>
              <w:t>Date</w:t>
            </w:r>
          </w:p>
        </w:tc>
        <w:tc>
          <w:tcPr>
            <w:tcW w:w="6095" w:type="dxa"/>
            <w:vAlign w:val="center"/>
          </w:tcPr>
          <w:p w14:paraId="23FEE6F1" w14:textId="77777777" w:rsidR="009C4449" w:rsidRPr="00233C41" w:rsidRDefault="009C4449" w:rsidP="009C4449">
            <w:pPr>
              <w:spacing w:before="60" w:after="60"/>
              <w:rPr>
                <w:rFonts w:ascii="Avenir Next LT Pro" w:hAnsi="Avenir Next LT Pro" w:cs="Arial"/>
                <w:sz w:val="21"/>
                <w:szCs w:val="21"/>
                <w:lang w:val="en-US"/>
              </w:rPr>
            </w:pPr>
          </w:p>
        </w:tc>
      </w:tr>
    </w:tbl>
    <w:p w14:paraId="6C16D988" w14:textId="77777777" w:rsidR="00AF2947" w:rsidRPr="00AF2947" w:rsidRDefault="00AF2947" w:rsidP="00AF2947">
      <w:pPr>
        <w:pStyle w:val="EPMSubheading"/>
      </w:pPr>
      <w:r w:rsidRPr="00AF2947">
        <w:t>Guidance Notes - Recruitment of Ex-Offenders</w:t>
      </w:r>
    </w:p>
    <w:p w14:paraId="43A4248D" w14:textId="77777777" w:rsidR="00AF2947" w:rsidRPr="00AF2947" w:rsidRDefault="00AF2947" w:rsidP="00AF2947">
      <w:pPr>
        <w:pStyle w:val="EPMTextstyle"/>
      </w:pPr>
      <w:r w:rsidRPr="00AF2947">
        <w:t xml:space="preserve">These guidance notes are taken from EPM’s Model Policy of Ex-Offenders and are provided as a reminder of the types of offences that the </w:t>
      </w:r>
      <w:proofErr w:type="gramStart"/>
      <w:r w:rsidRPr="00AF2947">
        <w:t>School</w:t>
      </w:r>
      <w:proofErr w:type="gramEnd"/>
      <w:r w:rsidRPr="00AF2947">
        <w:t xml:space="preserve"> considers high risk when employing an individual to work with children or vulnerable adults.</w:t>
      </w:r>
    </w:p>
    <w:p w14:paraId="317A4F7C" w14:textId="0B1B1DE7" w:rsidR="0071398E" w:rsidRDefault="00AF2947" w:rsidP="00AF2947">
      <w:pPr>
        <w:pStyle w:val="EPMTextstyle"/>
      </w:pPr>
      <w:r w:rsidRPr="00AF2947">
        <w:t>You can find further guidance on accepting a positive DBS result by contacting a member of the EPM DBS team or from NACRO.</w:t>
      </w:r>
    </w:p>
    <w:p w14:paraId="6A35D610" w14:textId="77777777" w:rsidR="008F7A9F" w:rsidRDefault="008F7A9F">
      <w:pPr>
        <w:rPr>
          <w:rFonts w:ascii="Avenir Next LT Pro Demi" w:hAnsi="Avenir Next LT Pro Demi" w:cs="Arial"/>
          <w:b/>
          <w:bCs/>
          <w:color w:val="D6034D"/>
          <w:sz w:val="22"/>
          <w:szCs w:val="22"/>
        </w:rPr>
      </w:pPr>
      <w:r>
        <w:br w:type="page"/>
      </w:r>
    </w:p>
    <w:p w14:paraId="400CD58C" w14:textId="643F0A19" w:rsidR="00E50572" w:rsidRDefault="008F7A9F" w:rsidP="00E50572">
      <w:pPr>
        <w:pStyle w:val="EPMSubheading2"/>
      </w:pPr>
      <w:r>
        <w:lastRenderedPageBreak/>
        <w:t>W</w:t>
      </w:r>
      <w:r w:rsidR="00E50572">
        <w:t>ork with Children</w:t>
      </w:r>
    </w:p>
    <w:p w14:paraId="02549808" w14:textId="4769438F" w:rsidR="0071398E" w:rsidRDefault="00E50572" w:rsidP="00E50572">
      <w:pPr>
        <w:pStyle w:val="EPMTextstyle"/>
      </w:pPr>
      <w:r>
        <w:t>Under the Protection of Children Act 1999 and the Criminal Justice and Courts Services Act 2000, it is unlawful to employ persons, regardless of any mitigating circumstances, who may have regular contact with children who are either:</w:t>
      </w:r>
    </w:p>
    <w:p w14:paraId="71CB11F2" w14:textId="1EDE87EE" w:rsidR="008F7A9F" w:rsidRDefault="008F7A9F" w:rsidP="008F7A9F">
      <w:pPr>
        <w:pStyle w:val="EPMBullets"/>
        <w:tabs>
          <w:tab w:val="clear" w:pos="284"/>
          <w:tab w:val="clear" w:pos="567"/>
          <w:tab w:val="clear" w:pos="851"/>
          <w:tab w:val="left" w:pos="4536"/>
          <w:tab w:val="left" w:pos="5245"/>
          <w:tab w:val="left" w:pos="6237"/>
        </w:tabs>
        <w:ind w:left="284" w:hanging="284"/>
      </w:pPr>
      <w:r>
        <w:t xml:space="preserve">Included on the list maintained by the Secretary of State for Health of people judged to be unsuitable to work with children. Unsuitability includes, but is not limited to, previous convictions. Referral to the list must be made by a "childcare organisation" if the person concerned was employed in a post involving the care of children and commits misconduct (whether or not within the course of their employment) which has harmed a child or put a child at risk of </w:t>
      </w:r>
      <w:proofErr w:type="gramStart"/>
      <w:r>
        <w:t>harm;</w:t>
      </w:r>
      <w:proofErr w:type="gramEnd"/>
    </w:p>
    <w:p w14:paraId="167C6EF2" w14:textId="77777777" w:rsidR="008F7A9F" w:rsidRPr="008F7A9F" w:rsidRDefault="008F7A9F" w:rsidP="002138A2">
      <w:pPr>
        <w:pStyle w:val="EPMTextstyle"/>
        <w:ind w:left="284"/>
        <w:rPr>
          <w:b/>
          <w:bCs/>
        </w:rPr>
      </w:pPr>
      <w:r w:rsidRPr="008F7A9F">
        <w:rPr>
          <w:b/>
          <w:bCs/>
        </w:rPr>
        <w:t>OR</w:t>
      </w:r>
    </w:p>
    <w:p w14:paraId="3EB90179" w14:textId="5A53B8B1" w:rsidR="008F7A9F" w:rsidRDefault="008F7A9F" w:rsidP="008F7A9F">
      <w:pPr>
        <w:pStyle w:val="EPMBullets"/>
        <w:tabs>
          <w:tab w:val="clear" w:pos="284"/>
          <w:tab w:val="clear" w:pos="567"/>
          <w:tab w:val="clear" w:pos="851"/>
          <w:tab w:val="left" w:pos="6237"/>
          <w:tab w:val="left" w:pos="6379"/>
        </w:tabs>
        <w:ind w:left="284" w:hanging="284"/>
      </w:pPr>
      <w:r>
        <w:t>Subject to a disqualifying order made on being convicted or charged with the following offences against children:</w:t>
      </w:r>
    </w:p>
    <w:p w14:paraId="5A7A4457" w14:textId="529E1579" w:rsidR="008F7A9F" w:rsidRDefault="008F7A9F" w:rsidP="008F7A9F">
      <w:pPr>
        <w:pStyle w:val="EPMBullets"/>
        <w:tabs>
          <w:tab w:val="clear" w:pos="284"/>
          <w:tab w:val="clear" w:pos="567"/>
          <w:tab w:val="clear" w:pos="851"/>
          <w:tab w:val="left" w:pos="6237"/>
          <w:tab w:val="left" w:pos="6379"/>
        </w:tabs>
        <w:ind w:left="284" w:hanging="284"/>
      </w:pPr>
      <w:r>
        <w:t>Murder</w:t>
      </w:r>
    </w:p>
    <w:p w14:paraId="1F9C9F17" w14:textId="509B29C2" w:rsidR="008F7A9F" w:rsidRDefault="008F7A9F" w:rsidP="008F7A9F">
      <w:pPr>
        <w:pStyle w:val="EPMBullets"/>
        <w:tabs>
          <w:tab w:val="clear" w:pos="284"/>
          <w:tab w:val="clear" w:pos="567"/>
          <w:tab w:val="clear" w:pos="851"/>
          <w:tab w:val="left" w:pos="6237"/>
          <w:tab w:val="left" w:pos="6379"/>
        </w:tabs>
        <w:ind w:left="284" w:hanging="284"/>
      </w:pPr>
      <w:r>
        <w:t>Manslaughter</w:t>
      </w:r>
    </w:p>
    <w:p w14:paraId="568FF4E5" w14:textId="22C9C733" w:rsidR="008F7A9F" w:rsidRDefault="008F7A9F" w:rsidP="008F7A9F">
      <w:pPr>
        <w:pStyle w:val="EPMBullets"/>
        <w:tabs>
          <w:tab w:val="clear" w:pos="284"/>
          <w:tab w:val="clear" w:pos="567"/>
          <w:tab w:val="clear" w:pos="851"/>
          <w:tab w:val="left" w:pos="6237"/>
          <w:tab w:val="left" w:pos="6379"/>
        </w:tabs>
        <w:ind w:left="284" w:hanging="284"/>
      </w:pPr>
      <w:r>
        <w:t>Rape</w:t>
      </w:r>
    </w:p>
    <w:p w14:paraId="6BB2D03A" w14:textId="3B938419" w:rsidR="008F7A9F" w:rsidRDefault="008F7A9F" w:rsidP="008F7A9F">
      <w:pPr>
        <w:pStyle w:val="EPMBullets"/>
        <w:tabs>
          <w:tab w:val="clear" w:pos="284"/>
          <w:tab w:val="clear" w:pos="567"/>
          <w:tab w:val="clear" w:pos="851"/>
          <w:tab w:val="left" w:pos="6237"/>
          <w:tab w:val="left" w:pos="6379"/>
        </w:tabs>
        <w:ind w:left="284" w:hanging="284"/>
      </w:pPr>
      <w:r>
        <w:t>Other serious sexual offences</w:t>
      </w:r>
    </w:p>
    <w:p w14:paraId="45EB3582" w14:textId="13EB35F1" w:rsidR="008F7A9F" w:rsidRDefault="008F7A9F" w:rsidP="008F7A9F">
      <w:pPr>
        <w:pStyle w:val="EPMBullets"/>
        <w:tabs>
          <w:tab w:val="clear" w:pos="284"/>
          <w:tab w:val="clear" w:pos="567"/>
          <w:tab w:val="clear" w:pos="851"/>
          <w:tab w:val="left" w:pos="6237"/>
          <w:tab w:val="left" w:pos="6379"/>
        </w:tabs>
        <w:ind w:left="284" w:hanging="284"/>
      </w:pPr>
      <w:r>
        <w:t>Grievous bodily harm</w:t>
      </w:r>
    </w:p>
    <w:p w14:paraId="2D0408E7" w14:textId="10835DDF" w:rsidR="00AF2947" w:rsidRDefault="008F7A9F" w:rsidP="008F7A9F">
      <w:pPr>
        <w:pStyle w:val="EPMBullets"/>
        <w:tabs>
          <w:tab w:val="clear" w:pos="284"/>
          <w:tab w:val="clear" w:pos="567"/>
          <w:tab w:val="clear" w:pos="851"/>
          <w:tab w:val="left" w:pos="6237"/>
          <w:tab w:val="left" w:pos="6379"/>
        </w:tabs>
        <w:ind w:left="284" w:hanging="284"/>
      </w:pPr>
      <w:r>
        <w:t>Other serious acts of violence.</w:t>
      </w:r>
    </w:p>
    <w:p w14:paraId="4E5E3916" w14:textId="5F87768D" w:rsidR="00AF2947" w:rsidRDefault="00D84B39" w:rsidP="00AF2947">
      <w:pPr>
        <w:pStyle w:val="EPMTextstyle"/>
      </w:pPr>
      <w:r w:rsidRPr="00D84B39">
        <w:t xml:space="preserve">It is the </w:t>
      </w:r>
      <w:proofErr w:type="gramStart"/>
      <w:r w:rsidRPr="00D84B39">
        <w:t>School’s</w:t>
      </w:r>
      <w:proofErr w:type="gramEnd"/>
      <w:r w:rsidRPr="00D84B39">
        <w:t xml:space="preserve"> normal policy to consider it a high risk to employ persons, who may have regular contact with children, if they have been convicted or charged at any time of the following offences against children or adults:</w:t>
      </w:r>
    </w:p>
    <w:p w14:paraId="19CE3D6B" w14:textId="77777777" w:rsidR="007B4260" w:rsidRDefault="007B4260" w:rsidP="007B4260">
      <w:pPr>
        <w:pStyle w:val="EPMBullets"/>
      </w:pPr>
      <w:r>
        <w:t>Murder</w:t>
      </w:r>
    </w:p>
    <w:p w14:paraId="1816ED5E" w14:textId="77777777" w:rsidR="007B4260" w:rsidRDefault="007B4260" w:rsidP="007B4260">
      <w:pPr>
        <w:pStyle w:val="EPMBullets"/>
      </w:pPr>
      <w:r>
        <w:t>Manslaughter</w:t>
      </w:r>
    </w:p>
    <w:p w14:paraId="429CEB2B" w14:textId="77777777" w:rsidR="007B4260" w:rsidRDefault="007B4260" w:rsidP="007B4260">
      <w:pPr>
        <w:pStyle w:val="EPMBullets"/>
      </w:pPr>
      <w:r>
        <w:t>Rape</w:t>
      </w:r>
    </w:p>
    <w:p w14:paraId="18F6970E" w14:textId="77777777" w:rsidR="007B4260" w:rsidRDefault="007B4260" w:rsidP="007B4260">
      <w:pPr>
        <w:pStyle w:val="EPMBullets"/>
      </w:pPr>
      <w:r>
        <w:t>Other serious sexual offences</w:t>
      </w:r>
    </w:p>
    <w:p w14:paraId="470DC409" w14:textId="77777777" w:rsidR="007B4260" w:rsidRDefault="007B4260" w:rsidP="007B4260">
      <w:pPr>
        <w:pStyle w:val="EPMBullets"/>
      </w:pPr>
      <w:r>
        <w:t>Grievous bodily harm</w:t>
      </w:r>
    </w:p>
    <w:p w14:paraId="76265FD6" w14:textId="77777777" w:rsidR="007B4260" w:rsidRDefault="007B4260" w:rsidP="007B4260">
      <w:pPr>
        <w:pStyle w:val="EPMBullets"/>
      </w:pPr>
      <w:r>
        <w:t>Other serious acts of violence</w:t>
      </w:r>
    </w:p>
    <w:p w14:paraId="67582397" w14:textId="54E80B24" w:rsidR="00A85545" w:rsidRDefault="007B4260" w:rsidP="002138A2">
      <w:pPr>
        <w:pStyle w:val="EPMBullets"/>
      </w:pPr>
      <w:r>
        <w:t>Serious class A drug related offences.</w:t>
      </w:r>
    </w:p>
    <w:sectPr w:rsidR="00A85545" w:rsidSect="00290623">
      <w:footerReference w:type="default" r:id="rId12"/>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CE713" w14:textId="77777777" w:rsidR="00E24096" w:rsidRDefault="00E24096" w:rsidP="002C1565">
      <w:r>
        <w:separator/>
      </w:r>
    </w:p>
  </w:endnote>
  <w:endnote w:type="continuationSeparator" w:id="0">
    <w:p w14:paraId="6633C9C0" w14:textId="77777777" w:rsidR="00E24096" w:rsidRDefault="00E24096" w:rsidP="002C1565">
      <w:r>
        <w:continuationSeparator/>
      </w:r>
    </w:p>
  </w:endnote>
  <w:endnote w:type="continuationNotice" w:id="1">
    <w:p w14:paraId="1D08CB8F" w14:textId="77777777" w:rsidR="00E24096" w:rsidRDefault="00E240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venir Next LT Pro Demi">
    <w:altName w:val="Avenir Next LT Pro Demi"/>
    <w:charset w:val="00"/>
    <w:family w:val="swiss"/>
    <w:pitch w:val="variable"/>
    <w:sig w:usb0="800000EF" w:usb1="5000204A" w:usb2="00000000" w:usb3="00000000" w:csb0="00000093" w:csb1="00000000"/>
  </w:font>
  <w:font w:name="Avenir Next LT Pro">
    <w:altName w:val="Calibri"/>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6782" w14:textId="77777777" w:rsidR="00B3029C" w:rsidRPr="000A69A2" w:rsidRDefault="00B3029C" w:rsidP="00B3029C">
    <w:pPr>
      <w:tabs>
        <w:tab w:val="left" w:pos="198"/>
        <w:tab w:val="right" w:pos="9639"/>
      </w:tabs>
      <w:snapToGrid w:val="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730EB" w14:textId="77777777" w:rsidR="00E24096" w:rsidRDefault="00E24096" w:rsidP="002C1565">
      <w:r>
        <w:separator/>
      </w:r>
    </w:p>
  </w:footnote>
  <w:footnote w:type="continuationSeparator" w:id="0">
    <w:p w14:paraId="070A0ABF" w14:textId="77777777" w:rsidR="00E24096" w:rsidRDefault="00E24096" w:rsidP="002C1565">
      <w:r>
        <w:continuationSeparator/>
      </w:r>
    </w:p>
  </w:footnote>
  <w:footnote w:type="continuationNotice" w:id="1">
    <w:p w14:paraId="023EACD9" w14:textId="77777777" w:rsidR="00E24096" w:rsidRDefault="00E240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F17CC57C"/>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2A74EEA2"/>
    <w:lvl w:ilvl="0" w:tplc="4572B572">
      <w:start w:val="1"/>
      <w:numFmt w:val="decimal"/>
      <w:pStyle w:val="EPMNumberedcopy"/>
      <w:lvlText w:val="%1."/>
      <w:lvlJc w:val="left"/>
      <w:pPr>
        <w:ind w:left="360" w:hanging="360"/>
      </w:pPr>
      <w:rPr>
        <w:rFonts w:asciiTheme="minorHAnsi" w:hAnsiTheme="minorHAnsi" w:hint="default"/>
        <w:b w:val="0"/>
        <w:i w:val="0"/>
        <w:color w:val="A3145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09547A"/>
    <w:multiLevelType w:val="hybridMultilevel"/>
    <w:tmpl w:val="E2322522"/>
    <w:lvl w:ilvl="0" w:tplc="DB4C9D46">
      <w:start w:val="21"/>
      <w:numFmt w:val="bullet"/>
      <w:pStyle w:val="EPMBullets"/>
      <w:lvlText w:val="•"/>
      <w:lvlJc w:val="left"/>
      <w:pPr>
        <w:ind w:left="720" w:hanging="360"/>
      </w:pPr>
      <w:rPr>
        <w:color w:val="A3145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9"/>
  </w:num>
  <w:num w:numId="2" w16cid:durableId="711030619">
    <w:abstractNumId w:val="4"/>
  </w:num>
  <w:num w:numId="3" w16cid:durableId="103813671">
    <w:abstractNumId w:val="11"/>
  </w:num>
  <w:num w:numId="4" w16cid:durableId="89013151">
    <w:abstractNumId w:val="3"/>
  </w:num>
  <w:num w:numId="5" w16cid:durableId="644162832">
    <w:abstractNumId w:val="10"/>
  </w:num>
  <w:num w:numId="6" w16cid:durableId="187183596">
    <w:abstractNumId w:val="1"/>
  </w:num>
  <w:num w:numId="7" w16cid:durableId="437262740">
    <w:abstractNumId w:val="12"/>
  </w:num>
  <w:num w:numId="8" w16cid:durableId="1341465054">
    <w:abstractNumId w:val="5"/>
  </w:num>
  <w:num w:numId="9" w16cid:durableId="1704594928">
    <w:abstractNumId w:val="2"/>
  </w:num>
  <w:num w:numId="10" w16cid:durableId="335232619">
    <w:abstractNumId w:val="8"/>
  </w:num>
  <w:num w:numId="11" w16cid:durableId="1631205653">
    <w:abstractNumId w:val="6"/>
  </w:num>
  <w:num w:numId="12" w16cid:durableId="1082607134">
    <w:abstractNumId w:val="0"/>
  </w:num>
  <w:num w:numId="13" w16cid:durableId="766342601">
    <w:abstractNumId w:val="7"/>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wFANzZNcMtAAAA"/>
  </w:docVars>
  <w:rsids>
    <w:rsidRoot w:val="002C1565"/>
    <w:rsid w:val="0000207B"/>
    <w:rsid w:val="00003F42"/>
    <w:rsid w:val="000168DE"/>
    <w:rsid w:val="000232A2"/>
    <w:rsid w:val="0004555D"/>
    <w:rsid w:val="000516BA"/>
    <w:rsid w:val="00074A02"/>
    <w:rsid w:val="00086C85"/>
    <w:rsid w:val="000A68CD"/>
    <w:rsid w:val="000A69A2"/>
    <w:rsid w:val="000C3D4D"/>
    <w:rsid w:val="000D26FC"/>
    <w:rsid w:val="000D2D2D"/>
    <w:rsid w:val="000E74DD"/>
    <w:rsid w:val="000E77C6"/>
    <w:rsid w:val="000F0751"/>
    <w:rsid w:val="00102282"/>
    <w:rsid w:val="00105E6D"/>
    <w:rsid w:val="001071FF"/>
    <w:rsid w:val="0012399B"/>
    <w:rsid w:val="00135C92"/>
    <w:rsid w:val="00136437"/>
    <w:rsid w:val="001372BA"/>
    <w:rsid w:val="00161F18"/>
    <w:rsid w:val="00170CC7"/>
    <w:rsid w:val="00176686"/>
    <w:rsid w:val="00177F73"/>
    <w:rsid w:val="0018763D"/>
    <w:rsid w:val="00194B7A"/>
    <w:rsid w:val="001A20D2"/>
    <w:rsid w:val="001C0B5D"/>
    <w:rsid w:val="001C7B1E"/>
    <w:rsid w:val="001E6BFE"/>
    <w:rsid w:val="001F002B"/>
    <w:rsid w:val="00202E5E"/>
    <w:rsid w:val="0020630D"/>
    <w:rsid w:val="00211462"/>
    <w:rsid w:val="002138A2"/>
    <w:rsid w:val="00233792"/>
    <w:rsid w:val="00233C41"/>
    <w:rsid w:val="0023592D"/>
    <w:rsid w:val="00253F82"/>
    <w:rsid w:val="0026127B"/>
    <w:rsid w:val="00263880"/>
    <w:rsid w:val="00274850"/>
    <w:rsid w:val="0027798D"/>
    <w:rsid w:val="00277A10"/>
    <w:rsid w:val="00290623"/>
    <w:rsid w:val="00297E29"/>
    <w:rsid w:val="002A5D5B"/>
    <w:rsid w:val="002B7AC8"/>
    <w:rsid w:val="002C1565"/>
    <w:rsid w:val="002C3BE5"/>
    <w:rsid w:val="002E36DE"/>
    <w:rsid w:val="002E77B7"/>
    <w:rsid w:val="002F6DED"/>
    <w:rsid w:val="00306F8F"/>
    <w:rsid w:val="00314F04"/>
    <w:rsid w:val="00316D3F"/>
    <w:rsid w:val="0033140E"/>
    <w:rsid w:val="003401BB"/>
    <w:rsid w:val="00344388"/>
    <w:rsid w:val="00366CF6"/>
    <w:rsid w:val="00374A02"/>
    <w:rsid w:val="00383DA9"/>
    <w:rsid w:val="00396B40"/>
    <w:rsid w:val="003A3DF2"/>
    <w:rsid w:val="003A4244"/>
    <w:rsid w:val="003B0246"/>
    <w:rsid w:val="003B488D"/>
    <w:rsid w:val="003C3E17"/>
    <w:rsid w:val="003D1F26"/>
    <w:rsid w:val="003E3987"/>
    <w:rsid w:val="003E5727"/>
    <w:rsid w:val="003E6B07"/>
    <w:rsid w:val="003F1648"/>
    <w:rsid w:val="003F74E6"/>
    <w:rsid w:val="0040493A"/>
    <w:rsid w:val="0041342B"/>
    <w:rsid w:val="00414EEA"/>
    <w:rsid w:val="0042005C"/>
    <w:rsid w:val="00420F80"/>
    <w:rsid w:val="00421226"/>
    <w:rsid w:val="00432C7B"/>
    <w:rsid w:val="00436A9B"/>
    <w:rsid w:val="00436BCB"/>
    <w:rsid w:val="00440E43"/>
    <w:rsid w:val="00450A63"/>
    <w:rsid w:val="00461864"/>
    <w:rsid w:val="004651D2"/>
    <w:rsid w:val="0046705F"/>
    <w:rsid w:val="0047091E"/>
    <w:rsid w:val="00474C02"/>
    <w:rsid w:val="004A09F4"/>
    <w:rsid w:val="004B06D6"/>
    <w:rsid w:val="004C591F"/>
    <w:rsid w:val="004E7180"/>
    <w:rsid w:val="004F5F61"/>
    <w:rsid w:val="00506A52"/>
    <w:rsid w:val="005074CF"/>
    <w:rsid w:val="00512C09"/>
    <w:rsid w:val="00547D8D"/>
    <w:rsid w:val="005539A4"/>
    <w:rsid w:val="0055777F"/>
    <w:rsid w:val="00561013"/>
    <w:rsid w:val="00563E4B"/>
    <w:rsid w:val="005646F4"/>
    <w:rsid w:val="00564E45"/>
    <w:rsid w:val="00566160"/>
    <w:rsid w:val="00591357"/>
    <w:rsid w:val="005A00E0"/>
    <w:rsid w:val="005B5DBF"/>
    <w:rsid w:val="005B5E37"/>
    <w:rsid w:val="005C1884"/>
    <w:rsid w:val="005C35A4"/>
    <w:rsid w:val="005D1ED7"/>
    <w:rsid w:val="005F48DA"/>
    <w:rsid w:val="005F4A9C"/>
    <w:rsid w:val="00602503"/>
    <w:rsid w:val="00604313"/>
    <w:rsid w:val="00606CBC"/>
    <w:rsid w:val="006100ED"/>
    <w:rsid w:val="00626DD1"/>
    <w:rsid w:val="00642B63"/>
    <w:rsid w:val="00642D7F"/>
    <w:rsid w:val="00643ACD"/>
    <w:rsid w:val="00666C8A"/>
    <w:rsid w:val="0067186A"/>
    <w:rsid w:val="0067306B"/>
    <w:rsid w:val="00681551"/>
    <w:rsid w:val="006822DD"/>
    <w:rsid w:val="006A2F8A"/>
    <w:rsid w:val="006A5EB9"/>
    <w:rsid w:val="006B21DC"/>
    <w:rsid w:val="006D1117"/>
    <w:rsid w:val="006E070E"/>
    <w:rsid w:val="006E0D1C"/>
    <w:rsid w:val="0071398E"/>
    <w:rsid w:val="00715684"/>
    <w:rsid w:val="00744158"/>
    <w:rsid w:val="007573AD"/>
    <w:rsid w:val="00766210"/>
    <w:rsid w:val="0077514E"/>
    <w:rsid w:val="00776B19"/>
    <w:rsid w:val="007932A5"/>
    <w:rsid w:val="007B14AC"/>
    <w:rsid w:val="007B4260"/>
    <w:rsid w:val="007C3693"/>
    <w:rsid w:val="007E2FF9"/>
    <w:rsid w:val="007E43E0"/>
    <w:rsid w:val="007E777D"/>
    <w:rsid w:val="008078DF"/>
    <w:rsid w:val="00810758"/>
    <w:rsid w:val="00817D94"/>
    <w:rsid w:val="008379A5"/>
    <w:rsid w:val="008519E1"/>
    <w:rsid w:val="008535B3"/>
    <w:rsid w:val="008546C6"/>
    <w:rsid w:val="00854B92"/>
    <w:rsid w:val="008566A6"/>
    <w:rsid w:val="00871BB4"/>
    <w:rsid w:val="00884B6B"/>
    <w:rsid w:val="00895306"/>
    <w:rsid w:val="00897ED5"/>
    <w:rsid w:val="008B3B7E"/>
    <w:rsid w:val="008C1925"/>
    <w:rsid w:val="008C3D8B"/>
    <w:rsid w:val="008D27A6"/>
    <w:rsid w:val="008E40A1"/>
    <w:rsid w:val="008F7A9F"/>
    <w:rsid w:val="00900C4E"/>
    <w:rsid w:val="009024E9"/>
    <w:rsid w:val="009043C3"/>
    <w:rsid w:val="00915BA7"/>
    <w:rsid w:val="00931AF6"/>
    <w:rsid w:val="00945C3A"/>
    <w:rsid w:val="00950EF6"/>
    <w:rsid w:val="009609E2"/>
    <w:rsid w:val="00975D06"/>
    <w:rsid w:val="0099024B"/>
    <w:rsid w:val="00993476"/>
    <w:rsid w:val="00993A49"/>
    <w:rsid w:val="009A218D"/>
    <w:rsid w:val="009B2A9D"/>
    <w:rsid w:val="009B4EF2"/>
    <w:rsid w:val="009B7CEE"/>
    <w:rsid w:val="009C2A51"/>
    <w:rsid w:val="009C4449"/>
    <w:rsid w:val="009C72ED"/>
    <w:rsid w:val="009D79E8"/>
    <w:rsid w:val="009E3EFD"/>
    <w:rsid w:val="009F46DB"/>
    <w:rsid w:val="009F6988"/>
    <w:rsid w:val="00A01F7C"/>
    <w:rsid w:val="00A24DEE"/>
    <w:rsid w:val="00A31C48"/>
    <w:rsid w:val="00A43BDD"/>
    <w:rsid w:val="00A45D24"/>
    <w:rsid w:val="00A56814"/>
    <w:rsid w:val="00A7502D"/>
    <w:rsid w:val="00A85545"/>
    <w:rsid w:val="00A85732"/>
    <w:rsid w:val="00A905D0"/>
    <w:rsid w:val="00A96732"/>
    <w:rsid w:val="00A97C4C"/>
    <w:rsid w:val="00AA5AB6"/>
    <w:rsid w:val="00AA77EC"/>
    <w:rsid w:val="00AB3286"/>
    <w:rsid w:val="00AB59B6"/>
    <w:rsid w:val="00AD0DE2"/>
    <w:rsid w:val="00AE2D2C"/>
    <w:rsid w:val="00AE3375"/>
    <w:rsid w:val="00AE371E"/>
    <w:rsid w:val="00AE6E21"/>
    <w:rsid w:val="00AF2947"/>
    <w:rsid w:val="00AF40EF"/>
    <w:rsid w:val="00B03004"/>
    <w:rsid w:val="00B031AA"/>
    <w:rsid w:val="00B0644B"/>
    <w:rsid w:val="00B16C6E"/>
    <w:rsid w:val="00B3029C"/>
    <w:rsid w:val="00B31960"/>
    <w:rsid w:val="00B31D09"/>
    <w:rsid w:val="00B52014"/>
    <w:rsid w:val="00B66E73"/>
    <w:rsid w:val="00B76064"/>
    <w:rsid w:val="00B82F82"/>
    <w:rsid w:val="00B96AC6"/>
    <w:rsid w:val="00BA310B"/>
    <w:rsid w:val="00BC7D74"/>
    <w:rsid w:val="00BD195D"/>
    <w:rsid w:val="00BD2006"/>
    <w:rsid w:val="00BF093F"/>
    <w:rsid w:val="00BF5C2B"/>
    <w:rsid w:val="00C128F7"/>
    <w:rsid w:val="00C1776C"/>
    <w:rsid w:val="00C305C4"/>
    <w:rsid w:val="00C52C0A"/>
    <w:rsid w:val="00C6606A"/>
    <w:rsid w:val="00C70BD6"/>
    <w:rsid w:val="00C714D8"/>
    <w:rsid w:val="00C7273B"/>
    <w:rsid w:val="00C72AEC"/>
    <w:rsid w:val="00C76AFF"/>
    <w:rsid w:val="00C90622"/>
    <w:rsid w:val="00C90711"/>
    <w:rsid w:val="00C91E4C"/>
    <w:rsid w:val="00C92092"/>
    <w:rsid w:val="00C9409C"/>
    <w:rsid w:val="00CA6DA8"/>
    <w:rsid w:val="00CC0187"/>
    <w:rsid w:val="00CC3513"/>
    <w:rsid w:val="00CC368F"/>
    <w:rsid w:val="00CC5400"/>
    <w:rsid w:val="00CC5E55"/>
    <w:rsid w:val="00CC6051"/>
    <w:rsid w:val="00CD2F0D"/>
    <w:rsid w:val="00CD5603"/>
    <w:rsid w:val="00CE0AB2"/>
    <w:rsid w:val="00CE3DA9"/>
    <w:rsid w:val="00CE7F25"/>
    <w:rsid w:val="00CF6D6E"/>
    <w:rsid w:val="00D07A72"/>
    <w:rsid w:val="00D26048"/>
    <w:rsid w:val="00D31B75"/>
    <w:rsid w:val="00D55A17"/>
    <w:rsid w:val="00D77BC8"/>
    <w:rsid w:val="00D84B39"/>
    <w:rsid w:val="00D96BEF"/>
    <w:rsid w:val="00DC4A06"/>
    <w:rsid w:val="00DE30A3"/>
    <w:rsid w:val="00DF7A1F"/>
    <w:rsid w:val="00E05C82"/>
    <w:rsid w:val="00E2397A"/>
    <w:rsid w:val="00E24096"/>
    <w:rsid w:val="00E40C60"/>
    <w:rsid w:val="00E43C78"/>
    <w:rsid w:val="00E50360"/>
    <w:rsid w:val="00E50572"/>
    <w:rsid w:val="00E5165C"/>
    <w:rsid w:val="00E81934"/>
    <w:rsid w:val="00E908BE"/>
    <w:rsid w:val="00E91046"/>
    <w:rsid w:val="00E92460"/>
    <w:rsid w:val="00E955FF"/>
    <w:rsid w:val="00EC26CF"/>
    <w:rsid w:val="00EC3DA6"/>
    <w:rsid w:val="00EC69A7"/>
    <w:rsid w:val="00ED1D4E"/>
    <w:rsid w:val="00EF68C6"/>
    <w:rsid w:val="00F046AC"/>
    <w:rsid w:val="00F10C5F"/>
    <w:rsid w:val="00F13DD1"/>
    <w:rsid w:val="00F17EA3"/>
    <w:rsid w:val="00F30DD3"/>
    <w:rsid w:val="00F326B6"/>
    <w:rsid w:val="00F3311D"/>
    <w:rsid w:val="00F43F11"/>
    <w:rsid w:val="00F44082"/>
    <w:rsid w:val="00F51696"/>
    <w:rsid w:val="00F560D0"/>
    <w:rsid w:val="00F63186"/>
    <w:rsid w:val="00F66A35"/>
    <w:rsid w:val="00F76A02"/>
    <w:rsid w:val="00F84BE2"/>
    <w:rsid w:val="00FB08C8"/>
    <w:rsid w:val="00FE29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51AD9667-EF2C-B34D-BFE3-2D776B2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DE30A3"/>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DE30A3"/>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DE30A3"/>
    <w:pPr>
      <w:spacing w:after="240" w:line="320" w:lineRule="exact"/>
    </w:pPr>
    <w:rPr>
      <w:rFonts w:ascii="Avenir Next LT Pro Demi" w:hAnsi="Avenir Next LT Pro Demi" w:cs="Arial"/>
      <w:bCs/>
      <w:color w:val="242E54"/>
      <w:sz w:val="32"/>
    </w:rPr>
  </w:style>
  <w:style w:type="paragraph" w:customStyle="1" w:styleId="EPMPageTitle">
    <w:name w:val="EPM Page Title"/>
    <w:qFormat/>
    <w:rsid w:val="00DE30A3"/>
    <w:pPr>
      <w:spacing w:after="200" w:line="720" w:lineRule="exact"/>
    </w:pPr>
    <w:rPr>
      <w:rFonts w:ascii="Avenir Next LT Pro Demi" w:hAnsi="Avenir Next LT Pro Demi" w:cs="Calibri"/>
      <w:sz w:val="72"/>
      <w:szCs w:val="72"/>
    </w:rPr>
  </w:style>
  <w:style w:type="paragraph" w:customStyle="1" w:styleId="EPMNumberedcopy">
    <w:name w:val="EPM Numbered copy"/>
    <w:basedOn w:val="EPMTextstyle"/>
    <w:qFormat/>
    <w:rsid w:val="00DE30A3"/>
    <w:pPr>
      <w:numPr>
        <w:numId w:val="9"/>
      </w:numPr>
      <w:spacing w:before="120" w:after="120"/>
      <w:ind w:left="357" w:hanging="357"/>
    </w:pPr>
    <w:rPr>
      <w:rFonts w:cs="Tahoma"/>
    </w:rPr>
  </w:style>
  <w:style w:type="paragraph" w:customStyle="1" w:styleId="EPMBullets">
    <w:name w:val="EPM Bullets"/>
    <w:basedOn w:val="EPMTextstyle"/>
    <w:qFormat/>
    <w:rsid w:val="00DE30A3"/>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DE30A3"/>
    <w:pPr>
      <w:spacing w:before="200" w:after="120" w:line="280" w:lineRule="exact"/>
    </w:pPr>
    <w:rPr>
      <w:rFonts w:ascii="Avenir Next LT Pro Demi" w:hAnsi="Avenir Next LT Pro Demi" w:cs="Arial"/>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style>
  <w:style w:type="paragraph" w:customStyle="1" w:styleId="EPMNumberedHeading">
    <w:name w:val="EPM Numbered Heading"/>
    <w:basedOn w:val="EPMSubheading"/>
    <w:qFormat/>
    <w:rsid w:val="00DE30A3"/>
    <w:pPr>
      <w:numPr>
        <w:numId w:val="12"/>
      </w:numPr>
      <w:ind w:left="709" w:hanging="709"/>
    </w:pPr>
    <w:rPr>
      <w:color w:val="242E54"/>
      <w:sz w:val="28"/>
      <w:szCs w:val="28"/>
    </w:rPr>
  </w:style>
  <w:style w:type="paragraph" w:customStyle="1" w:styleId="EPMSubheading2">
    <w:name w:val="EPM Subheading 2"/>
    <w:basedOn w:val="EPMSubheading"/>
    <w:qFormat/>
    <w:rsid w:val="00DE30A3"/>
    <w:rPr>
      <w:b/>
      <w:bCs/>
      <w:color w:val="D6034D"/>
      <w:sz w:val="22"/>
      <w:szCs w:val="22"/>
    </w:rPr>
  </w:style>
  <w:style w:type="paragraph" w:customStyle="1" w:styleId="EPMBracket">
    <w:name w:val="EPM Bracket"/>
    <w:basedOn w:val="EPMTextstyle"/>
    <w:link w:val="EPMBracketChar"/>
    <w:qFormat/>
    <w:rsid w:val="00DE30A3"/>
    <w:rPr>
      <w:color w:val="218C8C"/>
    </w:rPr>
  </w:style>
  <w:style w:type="paragraph" w:customStyle="1" w:styleId="EPMFormText">
    <w:name w:val="EPM Form Text"/>
    <w:basedOn w:val="EPMTextstyle"/>
    <w:link w:val="EPMFormTextChar"/>
    <w:qFormat/>
    <w:rsid w:val="00DE30A3"/>
    <w:pPr>
      <w:spacing w:before="60" w:after="60"/>
    </w:pPr>
    <w:rPr>
      <w:rFonts w:ascii="Avenir Next LT Pro Demi" w:hAnsi="Avenir Next LT Pro Demi"/>
    </w:rPr>
  </w:style>
  <w:style w:type="character" w:customStyle="1" w:styleId="EPMTextstyleChar">
    <w:name w:val="EPM Text style Char"/>
    <w:basedOn w:val="DefaultParagraphFont"/>
    <w:link w:val="EPMTextstyle"/>
    <w:rsid w:val="00DE30A3"/>
    <w:rPr>
      <w:rFonts w:ascii="Avenir Next LT Pro" w:hAnsi="Avenir Next LT Pro" w:cs="Arial"/>
      <w:sz w:val="21"/>
      <w:szCs w:val="20"/>
    </w:rPr>
  </w:style>
  <w:style w:type="character" w:customStyle="1" w:styleId="EPMBracketChar">
    <w:name w:val="EPM Bracket Char"/>
    <w:basedOn w:val="EPMTextstyleChar"/>
    <w:link w:val="EPMBracket"/>
    <w:rsid w:val="00DE30A3"/>
    <w:rPr>
      <w:rFonts w:ascii="Avenir Next LT Pro" w:hAnsi="Avenir Next LT Pro" w:cs="Arial"/>
      <w:color w:val="218C8C"/>
      <w:sz w:val="21"/>
      <w:szCs w:val="20"/>
    </w:rPr>
  </w:style>
  <w:style w:type="paragraph" w:customStyle="1" w:styleId="Numberedsubheading">
    <w:name w:val="Numbered subheading"/>
    <w:basedOn w:val="EPMSubheading"/>
    <w:link w:val="NumberedsubheadingChar"/>
    <w:qFormat/>
    <w:rsid w:val="00DE30A3"/>
    <w:pPr>
      <w:numPr>
        <w:ilvl w:val="1"/>
        <w:numId w:val="12"/>
      </w:numPr>
      <w:ind w:left="1418" w:hanging="709"/>
    </w:pPr>
    <w:rPr>
      <w:b/>
      <w:bCs/>
    </w:rPr>
  </w:style>
  <w:style w:type="character" w:customStyle="1" w:styleId="EPMFormTextChar">
    <w:name w:val="EPM Form Text Char"/>
    <w:basedOn w:val="EPMTextstyleChar"/>
    <w:link w:val="EPMFormText"/>
    <w:rsid w:val="00DE30A3"/>
    <w:rPr>
      <w:rFonts w:ascii="Avenir Next LT Pro Demi" w:hAnsi="Avenir Next LT Pro Demi" w:cs="Arial"/>
      <w:sz w:val="21"/>
      <w:szCs w:val="20"/>
    </w:rPr>
  </w:style>
  <w:style w:type="paragraph" w:customStyle="1" w:styleId="Numberedsubheading2">
    <w:name w:val="Numbered subheading 2"/>
    <w:basedOn w:val="EPMSubheading"/>
    <w:link w:val="Numberedsubheading2Char"/>
    <w:qFormat/>
    <w:rsid w:val="00DE30A3"/>
    <w:pPr>
      <w:numPr>
        <w:ilvl w:val="2"/>
        <w:numId w:val="12"/>
      </w:numPr>
      <w:ind w:left="1843" w:hanging="425"/>
    </w:pPr>
    <w:rPr>
      <w:b/>
      <w:bCs/>
      <w:color w:val="D6034D"/>
      <w:sz w:val="22"/>
      <w:szCs w:val="22"/>
    </w:rPr>
  </w:style>
  <w:style w:type="character" w:customStyle="1" w:styleId="EPMSubheadingChar">
    <w:name w:val="EPM Subheading Char"/>
    <w:basedOn w:val="DefaultParagraphFont"/>
    <w:link w:val="EPMSubheading"/>
    <w:rsid w:val="00DE30A3"/>
    <w:rPr>
      <w:rFonts w:ascii="Avenir Next LT Pro Demi" w:hAnsi="Avenir Next LT Pro Demi" w:cs="Arial"/>
      <w:color w:val="A31457"/>
    </w:rPr>
  </w:style>
  <w:style w:type="character" w:customStyle="1" w:styleId="NumberedsubheadingChar">
    <w:name w:val="Numbered subheading Char"/>
    <w:basedOn w:val="EPMSubheadingChar"/>
    <w:link w:val="Numberedsubheading"/>
    <w:rsid w:val="00DE30A3"/>
    <w:rPr>
      <w:rFonts w:ascii="Avenir Next LT Pro Demi" w:hAnsi="Avenir Next LT Pro Demi" w:cs="Arial"/>
      <w:b/>
      <w:bCs/>
      <w:color w:val="A31457"/>
    </w:rPr>
  </w:style>
  <w:style w:type="character" w:customStyle="1" w:styleId="Numberedsubheading2Char">
    <w:name w:val="Numbered subheading 2 Char"/>
    <w:basedOn w:val="EPMSubheadingChar"/>
    <w:link w:val="Numberedsubheading2"/>
    <w:rsid w:val="00DE30A3"/>
    <w:rPr>
      <w:rFonts w:ascii="Avenir Next LT Pro Demi" w:hAnsi="Avenir Next LT Pro Demi" w:cs="Arial"/>
      <w:b/>
      <w:bCs/>
      <w:color w:val="D6034D"/>
      <w:sz w:val="22"/>
      <w:szCs w:val="22"/>
    </w:rPr>
  </w:style>
  <w:style w:type="paragraph" w:styleId="Title">
    <w:name w:val="Title"/>
    <w:basedOn w:val="Normal"/>
    <w:next w:val="Normal"/>
    <w:link w:val="TitleChar"/>
    <w:uiPriority w:val="10"/>
    <w:rsid w:val="00A01F7C"/>
    <w:pPr>
      <w:contextualSpacing/>
    </w:pPr>
    <w:rPr>
      <w:rFonts w:eastAsiaTheme="majorEastAsia" w:cs="Arial"/>
      <w:noProof/>
      <w:color w:val="4B4B4B"/>
      <w:spacing w:val="-10"/>
      <w:kern w:val="28"/>
      <w:sz w:val="72"/>
      <w:szCs w:val="72"/>
    </w:rPr>
  </w:style>
  <w:style w:type="character" w:customStyle="1" w:styleId="TitleChar">
    <w:name w:val="Title Char"/>
    <w:basedOn w:val="DefaultParagraphFont"/>
    <w:link w:val="Title"/>
    <w:uiPriority w:val="10"/>
    <w:rsid w:val="00A01F7C"/>
    <w:rPr>
      <w:rFonts w:ascii="Arial" w:eastAsiaTheme="majorEastAsia" w:hAnsi="Arial" w:cs="Arial"/>
      <w:noProof/>
      <w:color w:val="4B4B4B"/>
      <w:spacing w:val="-10"/>
      <w:kern w:val="28"/>
      <w:sz w:val="72"/>
      <w:szCs w:val="72"/>
    </w:rPr>
  </w:style>
  <w:style w:type="paragraph" w:customStyle="1" w:styleId="EPMHyperlinks">
    <w:name w:val="EPM Hyperlinks"/>
    <w:basedOn w:val="EPMTextstyle"/>
    <w:link w:val="EPMHyperlinksChar"/>
    <w:qFormat/>
    <w:rsid w:val="00DE30A3"/>
    <w:rPr>
      <w:color w:val="26529E"/>
    </w:rPr>
  </w:style>
  <w:style w:type="paragraph" w:customStyle="1" w:styleId="EPMTableHeading">
    <w:name w:val="EPM Table Heading"/>
    <w:basedOn w:val="Normal"/>
    <w:link w:val="EPMTableHeadingChar"/>
    <w:qFormat/>
    <w:rsid w:val="00DE30A3"/>
    <w:pPr>
      <w:spacing w:before="60" w:after="60"/>
    </w:pPr>
    <w:rPr>
      <w:rFonts w:ascii="Avenir Next LT Pro Demi" w:hAnsi="Avenir Next LT Pro Demi" w:cs="Arial"/>
      <w:b/>
      <w:color w:val="FFFFFF" w:themeColor="background1"/>
      <w:sz w:val="22"/>
      <w:szCs w:val="22"/>
    </w:rPr>
  </w:style>
  <w:style w:type="character" w:customStyle="1" w:styleId="EPMHyperlinksChar">
    <w:name w:val="EPM Hyperlinks Char"/>
    <w:basedOn w:val="EPMTextstyleChar"/>
    <w:link w:val="EPMHyperlinks"/>
    <w:rsid w:val="00DE30A3"/>
    <w:rPr>
      <w:rFonts w:ascii="Avenir Next LT Pro" w:hAnsi="Avenir Next LT Pro" w:cs="Arial"/>
      <w:color w:val="26529E"/>
      <w:sz w:val="21"/>
      <w:szCs w:val="20"/>
    </w:rPr>
  </w:style>
  <w:style w:type="paragraph" w:customStyle="1" w:styleId="EPMTitleSubheading">
    <w:name w:val="EPM Title Subheading"/>
    <w:basedOn w:val="Title"/>
    <w:link w:val="EPMTitleSubheadingChar"/>
    <w:qFormat/>
    <w:rsid w:val="00DE30A3"/>
    <w:pPr>
      <w:spacing w:before="120" w:line="720" w:lineRule="exact"/>
      <w:contextualSpacing w:val="0"/>
    </w:pPr>
    <w:rPr>
      <w:rFonts w:ascii="Avenir Next LT Pro Demi" w:hAnsi="Avenir Next LT Pro Demi"/>
      <w:color w:val="A31457"/>
      <w:sz w:val="56"/>
      <w:szCs w:val="56"/>
    </w:rPr>
  </w:style>
  <w:style w:type="character" w:customStyle="1" w:styleId="EPMTableHeadingChar">
    <w:name w:val="EPM Table Heading Char"/>
    <w:basedOn w:val="DefaultParagraphFont"/>
    <w:link w:val="EPMTableHeading"/>
    <w:rsid w:val="00DE30A3"/>
    <w:rPr>
      <w:rFonts w:ascii="Avenir Next LT Pro Demi" w:hAnsi="Avenir Next LT Pro Demi" w:cs="Arial"/>
      <w:b/>
      <w:color w:val="FFFFFF" w:themeColor="background1"/>
      <w:sz w:val="22"/>
      <w:szCs w:val="22"/>
    </w:rPr>
  </w:style>
  <w:style w:type="character" w:customStyle="1" w:styleId="EPMTitleSubheadingChar">
    <w:name w:val="EPM Title Subheading Char"/>
    <w:basedOn w:val="TitleChar"/>
    <w:link w:val="EPMTitleSubheading"/>
    <w:rsid w:val="00DE30A3"/>
    <w:rPr>
      <w:rFonts w:ascii="Avenir Next LT Pro Demi" w:eastAsiaTheme="majorEastAsia" w:hAnsi="Avenir Next LT Pro Demi" w:cs="Arial"/>
      <w:noProof/>
      <w:color w:val="A31457"/>
      <w:spacing w:val="-10"/>
      <w:kern w:val="28"/>
      <w:sz w:val="56"/>
      <w:szCs w:val="56"/>
    </w:rPr>
  </w:style>
  <w:style w:type="paragraph" w:customStyle="1" w:styleId="EPMQuotes">
    <w:name w:val="EPM Quotes"/>
    <w:basedOn w:val="EPMTextstyle"/>
    <w:link w:val="EPMQuotesChar"/>
    <w:qFormat/>
    <w:rsid w:val="00B31960"/>
    <w:rPr>
      <w:i/>
      <w:iCs/>
    </w:rPr>
  </w:style>
  <w:style w:type="character" w:customStyle="1" w:styleId="EPMQuotesChar">
    <w:name w:val="EPM Quotes Char"/>
    <w:basedOn w:val="EPMTextstyleChar"/>
    <w:link w:val="EPMQuotes"/>
    <w:rsid w:val="00B31960"/>
    <w:rPr>
      <w:rFonts w:ascii="Arial" w:hAnsi="Arial" w:cs="Arial"/>
      <w:i/>
      <w:iCs/>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Props1.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2.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3.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Melissa Hall</cp:lastModifiedBy>
  <cp:revision>31</cp:revision>
  <dcterms:created xsi:type="dcterms:W3CDTF">2023-04-21T12:22:00Z</dcterms:created>
  <dcterms:modified xsi:type="dcterms:W3CDTF">2023-04-21T13:48:00Z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