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D36" w:rsidRDefault="0066751D">
      <w:pPr>
        <w:spacing w:after="80"/>
      </w:pPr>
      <w:bookmarkStart w:id="0" w:name="_GoBack"/>
      <w:bookmarkEnd w:id="0"/>
      <w:r>
        <w:rPr>
          <w:b/>
          <w:color w:val="1F4E78"/>
          <w:sz w:val="40"/>
        </w:rPr>
        <w:t>Person Specification: Main Scale Class Teacher</w:t>
      </w:r>
    </w:p>
    <w:p w:rsidR="00272D36" w:rsidRDefault="0066751D">
      <w:pPr>
        <w:spacing w:after="360"/>
      </w:pPr>
      <w:r>
        <w:rPr>
          <w:i/>
          <w:color w:val="595959"/>
          <w:sz w:val="28"/>
        </w:rPr>
        <w:t>Infant School Focus (EYFS &amp; Key Stage 1)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608"/>
        <w:gridCol w:w="1296"/>
        <w:gridCol w:w="1296"/>
      </w:tblGrid>
      <w:tr w:rsidR="00272D36">
        <w:trPr>
          <w:jc w:val="center"/>
        </w:trPr>
        <w:tc>
          <w:tcPr>
            <w:tcW w:w="216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72D36" w:rsidRDefault="0066751D">
            <w:r>
              <w:rPr>
                <w:b/>
                <w:color w:val="FFFFFF"/>
                <w:sz w:val="20"/>
              </w:rPr>
              <w:t>Category</w:t>
            </w:r>
          </w:p>
        </w:tc>
        <w:tc>
          <w:tcPr>
            <w:tcW w:w="4608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72D36" w:rsidRDefault="0066751D">
            <w:r>
              <w:rPr>
                <w:b/>
                <w:color w:val="FFFFFF"/>
                <w:sz w:val="20"/>
              </w:rPr>
              <w:t>Criteria</w:t>
            </w:r>
          </w:p>
        </w:tc>
        <w:tc>
          <w:tcPr>
            <w:tcW w:w="1296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color w:val="FFFFFF"/>
                <w:sz w:val="20"/>
              </w:rPr>
              <w:t>Essential (E) / Desirable (D)</w:t>
            </w:r>
          </w:p>
        </w:tc>
        <w:tc>
          <w:tcPr>
            <w:tcW w:w="1296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color w:val="FFFFFF"/>
                <w:sz w:val="20"/>
              </w:rPr>
              <w:t>Assessment Method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Qualifications &amp; Training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 xml:space="preserve">Qualified Teacher Status (QTS) or equivalent recognised UK teaching </w:t>
            </w:r>
            <w:r>
              <w:rPr>
                <w:sz w:val="19"/>
              </w:rPr>
              <w:t>qualification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Qualifications &amp; Training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Relevant undergraduate degree or equivalent qualification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Qualifications &amp; Training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Evidence of recent professional development (CPD) tailored to early childhood or early literacy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D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Experience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Successful</w:t>
            </w:r>
            <w:r>
              <w:rPr>
                <w:sz w:val="19"/>
              </w:rPr>
              <w:t xml:space="preserve"> teaching experience or placements across EYFS (Nursery/Reception) and/or KS1 (Years 1 &amp; 2)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A, I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Experience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Experience planning and managing an engaging, safe environment using continuous provision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A, I, O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Experience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Proven track record of monitoring</w:t>
            </w:r>
            <w:r>
              <w:rPr>
                <w:sz w:val="19"/>
              </w:rPr>
              <w:t xml:space="preserve"> early progress and raising standards of attainment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A, I, R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Experience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Experience implementing early interventions for pupils with SEND, fine/gross motor delay, or speech and language needs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A, I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Knowledge &amp; Understanding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 xml:space="preserve">Deep understanding of child </w:t>
            </w:r>
            <w:r>
              <w:rPr>
                <w:sz w:val="19"/>
              </w:rPr>
              <w:t>development and how young children learn through purposeful play and structured talk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A, I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Knowledge &amp; Understanding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Strong, practical knowledge of teaching systematic synthetic phonics (e.g., Read Write Inc., Little Wandle)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A, I, O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 xml:space="preserve">Knowledge &amp; </w:t>
            </w:r>
            <w:r>
              <w:rPr>
                <w:b/>
                <w:sz w:val="19"/>
              </w:rPr>
              <w:t>Understanding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 xml:space="preserve">Detailed knowledge of statutory Safeguarding and Child Protection regulations, including specific </w:t>
            </w:r>
            <w:r>
              <w:rPr>
                <w:sz w:val="19"/>
              </w:rPr>
              <w:lastRenderedPageBreak/>
              <w:t>early years welfare requirements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lastRenderedPageBreak/>
              <w:t>E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I, R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Knowledge &amp; Understanding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Knowledge of the EYFS Statutory Framework and/or the **KS1 National Curriculu</w:t>
            </w:r>
            <w:r>
              <w:rPr>
                <w:sz w:val="19"/>
              </w:rPr>
              <w:t>m**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A, I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Skills &amp; Aptitudes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Ability to balance teacher-directed tasks with child-led learning opportunities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A, I, O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Skills &amp; Aptitudes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Strong, nurturing positive behaviour management strategies (e.g., restorative practice, visual timetables)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 xml:space="preserve">I, R, </w:t>
            </w:r>
            <w:r>
              <w:rPr>
                <w:sz w:val="19"/>
              </w:rPr>
              <w:t>O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Skills &amp; Aptitudes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Ability to effectively deploy, direct, and collaborate with Classroom Teaching Assistants (TAs)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I, R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Skills &amp; Aptitudes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Warm communication skills to foster strong, collaborative partnerships with parents and carers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I, R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Personal</w:t>
            </w:r>
            <w:r>
              <w:rPr>
                <w:b/>
                <w:sz w:val="19"/>
              </w:rPr>
              <w:t xml:space="preserve"> Attributes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A genuinely nurturing, patient, and enthusiastic approach to working with young children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I, O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>Personal Attributes</w:t>
            </w:r>
          </w:p>
        </w:tc>
        <w:tc>
          <w:tcPr>
            <w:tcW w:w="460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High levels of emotional resilience, flexibility, and physical energy required for active classrooms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I, R</w:t>
            </w:r>
          </w:p>
        </w:tc>
      </w:tr>
      <w:tr w:rsidR="00272D36">
        <w:trPr>
          <w:jc w:val="center"/>
        </w:trPr>
        <w:tc>
          <w:tcPr>
            <w:tcW w:w="21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b/>
                <w:sz w:val="19"/>
              </w:rPr>
              <w:t xml:space="preserve">Personal </w:t>
            </w:r>
            <w:r>
              <w:rPr>
                <w:b/>
                <w:sz w:val="19"/>
              </w:rPr>
              <w:t>Attributes</w:t>
            </w:r>
          </w:p>
        </w:tc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r>
              <w:rPr>
                <w:sz w:val="19"/>
              </w:rPr>
              <w:t>Commitment to promoting the collaborative ethos, values, and community events of the school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b/>
                <w:sz w:val="19"/>
              </w:rPr>
              <w:t>E</w:t>
            </w:r>
          </w:p>
        </w:tc>
        <w:tc>
          <w:tcPr>
            <w:tcW w:w="1296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72D36" w:rsidRDefault="0066751D">
            <w:pPr>
              <w:jc w:val="center"/>
            </w:pPr>
            <w:r>
              <w:rPr>
                <w:sz w:val="19"/>
              </w:rPr>
              <w:t>I</w:t>
            </w:r>
          </w:p>
        </w:tc>
      </w:tr>
    </w:tbl>
    <w:p w:rsidR="00272D36" w:rsidRDefault="0066751D">
      <w:pPr>
        <w:spacing w:before="280"/>
      </w:pPr>
      <w:r>
        <w:rPr>
          <w:b/>
          <w:sz w:val="19"/>
        </w:rPr>
        <w:t xml:space="preserve">Key to Assessment Methods: </w:t>
      </w:r>
      <w:r>
        <w:rPr>
          <w:i/>
          <w:sz w:val="19"/>
        </w:rPr>
        <w:t>A = Application Form, I = Interview, R = References, O = Lesson Observation</w:t>
      </w:r>
    </w:p>
    <w:sectPr w:rsidR="00272D3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2D36"/>
    <w:rsid w:val="0029639D"/>
    <w:rsid w:val="00326F90"/>
    <w:rsid w:val="0066751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AB36901-3A2F-4F1A-AEF3-AE078768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4BAACD-B695-4CCA-8148-B6B39C25B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Skinner</cp:lastModifiedBy>
  <cp:revision>2</cp:revision>
  <dcterms:created xsi:type="dcterms:W3CDTF">2026-10-19T12:17:00Z</dcterms:created>
  <dcterms:modified xsi:type="dcterms:W3CDTF">2026-10-19T12:17:00Z</dcterms:modified>
  <cp:category/>
</cp:coreProperties>
</file>